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50C" w:rsidRDefault="00BA550C" w:rsidP="00BA550C">
      <w:r>
        <w:rPr>
          <w:noProof/>
          <w:lang w:eastAsia="sk-SK"/>
        </w:rPr>
        <w:drawing>
          <wp:inline distT="0" distB="0" distL="0" distR="0" wp14:anchorId="3511331F" wp14:editId="6FE30220">
            <wp:extent cx="5715000" cy="1428750"/>
            <wp:effectExtent l="0" t="0" r="0" b="0"/>
            <wp:docPr id="1" name="Obrázok 1" descr="\\Iurafs\users\michal.sadlon\IURA - newslettery\images\2014\12-04\ASPI-Judik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rafs\users\michal.sadlon\IURA - newslettery\images\2014\12-04\ASPI-Judikatur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428750"/>
                    </a:xfrm>
                    <a:prstGeom prst="rect">
                      <a:avLst/>
                    </a:prstGeom>
                    <a:noFill/>
                    <a:ln>
                      <a:noFill/>
                    </a:ln>
                  </pic:spPr>
                </pic:pic>
              </a:graphicData>
            </a:graphic>
          </wp:inline>
        </w:drawing>
      </w:r>
    </w:p>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971"/>
      </w:tblGrid>
      <w:tr w:rsidR="00BA550C" w:rsidRPr="00445600" w:rsidTr="000157F2">
        <w:tc>
          <w:tcPr>
            <w:tcW w:w="1101" w:type="dxa"/>
          </w:tcPr>
          <w:p w:rsidR="00BA550C" w:rsidRDefault="00BA550C" w:rsidP="000157F2">
            <w:pPr>
              <w:rPr>
                <w:rFonts w:ascii="Trebuchet MS" w:hAnsi="Trebuchet MS"/>
                <w:noProof/>
                <w:color w:val="474747"/>
                <w:sz w:val="18"/>
                <w:szCs w:val="18"/>
                <w:lang w:eastAsia="sk-SK"/>
              </w:rPr>
            </w:pPr>
          </w:p>
        </w:tc>
        <w:tc>
          <w:tcPr>
            <w:tcW w:w="7971" w:type="dxa"/>
            <w:tcMar>
              <w:top w:w="113" w:type="dxa"/>
              <w:bottom w:w="113" w:type="dxa"/>
            </w:tcMar>
          </w:tcPr>
          <w:p w:rsidR="00BA550C" w:rsidRDefault="00BA550C" w:rsidP="000157F2">
            <w:r>
              <w:t>Automatizovaný systém právnych informácií je najpoužívanejší, moderný a komplexný systém poskytujúci užívateľovi rýchlu orientáciu pri práci s právnymi normami. Dôraz je kladený na správne vzťahy medzi jednotlivými predpismi a na doplnenie informácií o relevantnú literatúru a judikatúru. Knižnicu systému ASPI tvorí viac ako 3,7 milióna dokumentov. Systém obsahuje viac ako 65 500 predpisov v rekonštruovanom znení od roku 1918, viac ako 1 651 000 rozhodnutí, ktorých vybrané rozhodnutia sú</w:t>
            </w:r>
          </w:p>
          <w:p w:rsidR="00BA550C" w:rsidRDefault="00BA550C" w:rsidP="000157F2">
            <w:pPr>
              <w:rPr>
                <w:rFonts w:cstheme="minorHAnsi"/>
                <w:b/>
                <w:bCs/>
                <w:color w:val="474747"/>
              </w:rPr>
            </w:pPr>
          </w:p>
        </w:tc>
      </w:tr>
      <w:tr w:rsidR="00BA550C" w:rsidRPr="00445600" w:rsidTr="000157F2">
        <w:tc>
          <w:tcPr>
            <w:tcW w:w="1101" w:type="dxa"/>
          </w:tcPr>
          <w:p w:rsidR="00BA550C" w:rsidRDefault="00BA550C" w:rsidP="000157F2">
            <w:r>
              <w:rPr>
                <w:rFonts w:ascii="Trebuchet MS" w:hAnsi="Trebuchet MS"/>
                <w:noProof/>
                <w:color w:val="474747"/>
                <w:sz w:val="18"/>
                <w:szCs w:val="18"/>
                <w:lang w:eastAsia="sk-SK"/>
              </w:rPr>
              <w:drawing>
                <wp:inline distT="0" distB="0" distL="0" distR="0" wp14:anchorId="72D58BF8" wp14:editId="05679D29">
                  <wp:extent cx="542925" cy="542925"/>
                  <wp:effectExtent l="0" t="0" r="9525" b="9525"/>
                  <wp:docPr id="14" name="Obrázok 14" descr="ZSP&#10;čas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P&#10;časop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7971" w:type="dxa"/>
            <w:tcMar>
              <w:top w:w="113" w:type="dxa"/>
              <w:bottom w:w="113" w:type="dxa"/>
            </w:tcMar>
          </w:tcPr>
          <w:p w:rsidR="00BA550C" w:rsidRPr="007B14D9" w:rsidRDefault="00BA550C" w:rsidP="000157F2">
            <w:pPr>
              <w:rPr>
                <w:rFonts w:cstheme="minorHAnsi"/>
                <w:b/>
                <w:bCs/>
                <w:color w:val="474747"/>
                <w:u w:val="single"/>
              </w:rPr>
            </w:pPr>
            <w:r>
              <w:rPr>
                <w:rFonts w:cstheme="minorHAnsi"/>
                <w:b/>
                <w:bCs/>
                <w:color w:val="474747"/>
                <w:u w:val="single"/>
              </w:rPr>
              <w:t>DANE V SÚDNEJ PRAXI</w:t>
            </w:r>
          </w:p>
          <w:p w:rsidR="00BA550C" w:rsidRPr="002513BE" w:rsidRDefault="00BA550C" w:rsidP="000157F2">
            <w:pPr>
              <w:rPr>
                <w:rFonts w:cstheme="minorHAnsi"/>
                <w:b/>
                <w:bCs/>
                <w:color w:val="474747"/>
              </w:rPr>
            </w:pPr>
            <w:r>
              <w:rPr>
                <w:rFonts w:cstheme="minorHAnsi"/>
                <w:b/>
                <w:bCs/>
                <w:color w:val="474747"/>
              </w:rPr>
              <w:t>1</w:t>
            </w:r>
            <w:r w:rsidRPr="002513BE">
              <w:rPr>
                <w:rFonts w:cstheme="minorHAnsi"/>
                <w:b/>
                <w:bCs/>
                <w:color w:val="474747"/>
              </w:rPr>
              <w:t>/2016</w:t>
            </w:r>
          </w:p>
          <w:p w:rsidR="00BA550C" w:rsidRDefault="00BA550C" w:rsidP="000157F2">
            <w:pPr>
              <w:pStyle w:val="Obyajntext"/>
              <w:rPr>
                <w:rFonts w:asciiTheme="minorHAnsi" w:hAnsiTheme="minorHAnsi"/>
                <w:sz w:val="22"/>
                <w:szCs w:val="22"/>
              </w:rPr>
            </w:pPr>
            <w:r w:rsidRPr="007B14D9">
              <w:rPr>
                <w:rFonts w:asciiTheme="minorHAnsi" w:hAnsiTheme="minorHAnsi"/>
                <w:sz w:val="22"/>
                <w:szCs w:val="22"/>
              </w:rPr>
              <w:t>Oslobodenie od dane z príjmov da</w:t>
            </w:r>
            <w:r>
              <w:rPr>
                <w:rFonts w:asciiTheme="minorHAnsi" w:hAnsiTheme="minorHAnsi"/>
                <w:sz w:val="22"/>
                <w:szCs w:val="22"/>
              </w:rPr>
              <w:t>ň</w:t>
            </w:r>
            <w:r w:rsidRPr="007B14D9">
              <w:rPr>
                <w:rFonts w:asciiTheme="minorHAnsi" w:hAnsiTheme="minorHAnsi"/>
                <w:sz w:val="22"/>
                <w:szCs w:val="22"/>
              </w:rPr>
              <w:t>ovníkov nezriadených na podnikanie</w:t>
            </w:r>
          </w:p>
          <w:p w:rsidR="00BA550C" w:rsidRPr="002513BE" w:rsidRDefault="00BA550C" w:rsidP="000157F2">
            <w:pPr>
              <w:pStyle w:val="Obyajntext"/>
              <w:rPr>
                <w:rFonts w:asciiTheme="minorHAnsi" w:hAnsiTheme="minorHAnsi"/>
                <w:sz w:val="22"/>
                <w:szCs w:val="22"/>
              </w:rPr>
            </w:pPr>
            <w:r w:rsidRPr="002513BE">
              <w:rPr>
                <w:rFonts w:asciiTheme="minorHAnsi" w:hAnsiTheme="minorHAnsi"/>
                <w:sz w:val="22"/>
                <w:szCs w:val="22"/>
              </w:rPr>
              <w:t>(</w:t>
            </w:r>
            <w:hyperlink r:id="rId7" w:history="1">
              <w:r w:rsidRPr="007B14D9">
                <w:rPr>
                  <w:rStyle w:val="Hypertextovprepojenie"/>
                  <w:rFonts w:asciiTheme="minorHAnsi" w:hAnsiTheme="minorHAnsi"/>
                  <w:sz w:val="22"/>
                  <w:szCs w:val="22"/>
                </w:rPr>
                <w:t xml:space="preserve">4 </w:t>
              </w:r>
              <w:proofErr w:type="spellStart"/>
              <w:r w:rsidRPr="007B14D9">
                <w:rPr>
                  <w:rStyle w:val="Hypertextovprepojenie"/>
                  <w:rFonts w:asciiTheme="minorHAnsi" w:hAnsiTheme="minorHAnsi"/>
                  <w:sz w:val="22"/>
                  <w:szCs w:val="22"/>
                </w:rPr>
                <w:t>Sžf</w:t>
              </w:r>
              <w:proofErr w:type="spellEnd"/>
              <w:r w:rsidRPr="007B14D9">
                <w:rPr>
                  <w:rStyle w:val="Hypertextovprepojenie"/>
                  <w:rFonts w:asciiTheme="minorHAnsi" w:hAnsiTheme="minorHAnsi"/>
                  <w:sz w:val="22"/>
                  <w:szCs w:val="22"/>
                </w:rPr>
                <w:t xml:space="preserve"> 12/2014</w:t>
              </w:r>
            </w:hyperlink>
            <w:hyperlink r:id="rId8" w:history="1"/>
            <w:r w:rsidRPr="002513BE">
              <w:rPr>
                <w:rFonts w:asciiTheme="minorHAnsi" w:hAnsiTheme="minorHAnsi"/>
                <w:sz w:val="22"/>
                <w:szCs w:val="22"/>
              </w:rPr>
              <w:t>)</w:t>
            </w:r>
          </w:p>
          <w:p w:rsidR="00BA550C" w:rsidRDefault="00BA550C" w:rsidP="000157F2">
            <w:pPr>
              <w:pStyle w:val="Obyajntext"/>
              <w:rPr>
                <w:rFonts w:asciiTheme="minorHAnsi" w:hAnsiTheme="minorHAnsi"/>
                <w:sz w:val="22"/>
                <w:szCs w:val="22"/>
              </w:rPr>
            </w:pPr>
            <w:r w:rsidRPr="007B14D9">
              <w:rPr>
                <w:rFonts w:asciiTheme="minorHAnsi" w:hAnsiTheme="minorHAnsi"/>
                <w:sz w:val="22"/>
                <w:szCs w:val="22"/>
              </w:rPr>
              <w:t>Neuznanie uplatnených da</w:t>
            </w:r>
            <w:r>
              <w:rPr>
                <w:rFonts w:asciiTheme="minorHAnsi" w:hAnsiTheme="minorHAnsi"/>
                <w:sz w:val="22"/>
                <w:szCs w:val="22"/>
              </w:rPr>
              <w:t>ň</w:t>
            </w:r>
            <w:r w:rsidRPr="007B14D9">
              <w:rPr>
                <w:rFonts w:asciiTheme="minorHAnsi" w:hAnsiTheme="minorHAnsi"/>
                <w:sz w:val="22"/>
                <w:szCs w:val="22"/>
              </w:rPr>
              <w:t>ových výdavkov</w:t>
            </w:r>
            <w:r>
              <w:rPr>
                <w:rFonts w:asciiTheme="minorHAnsi" w:hAnsiTheme="minorHAnsi"/>
                <w:sz w:val="22"/>
                <w:szCs w:val="22"/>
              </w:rPr>
              <w:t>. Nereálny dodávateľ</w:t>
            </w:r>
          </w:p>
          <w:p w:rsidR="00BA550C" w:rsidRPr="002513BE" w:rsidRDefault="00BA550C" w:rsidP="000157F2">
            <w:pPr>
              <w:pStyle w:val="Obyajntext"/>
              <w:rPr>
                <w:rFonts w:asciiTheme="minorHAnsi" w:hAnsiTheme="minorHAnsi"/>
                <w:sz w:val="22"/>
                <w:szCs w:val="22"/>
              </w:rPr>
            </w:pPr>
            <w:r w:rsidRPr="002513BE">
              <w:rPr>
                <w:rFonts w:asciiTheme="minorHAnsi" w:hAnsiTheme="minorHAnsi"/>
                <w:sz w:val="22"/>
                <w:szCs w:val="22"/>
              </w:rPr>
              <w:t>(</w:t>
            </w:r>
            <w:hyperlink r:id="rId9" w:history="1">
              <w:r w:rsidRPr="007B14D9">
                <w:rPr>
                  <w:rStyle w:val="Hypertextovprepojenie"/>
                  <w:rFonts w:asciiTheme="minorHAnsi" w:hAnsiTheme="minorHAnsi"/>
                  <w:sz w:val="22"/>
                  <w:szCs w:val="22"/>
                </w:rPr>
                <w:t xml:space="preserve">2 </w:t>
              </w:r>
              <w:proofErr w:type="spellStart"/>
              <w:r w:rsidRPr="007B14D9">
                <w:rPr>
                  <w:rStyle w:val="Hypertextovprepojenie"/>
                  <w:rFonts w:asciiTheme="minorHAnsi" w:hAnsiTheme="minorHAnsi"/>
                  <w:sz w:val="22"/>
                  <w:szCs w:val="22"/>
                </w:rPr>
                <w:t>Sžf</w:t>
              </w:r>
              <w:proofErr w:type="spellEnd"/>
              <w:r w:rsidRPr="007B14D9">
                <w:rPr>
                  <w:rStyle w:val="Hypertextovprepojenie"/>
                  <w:rFonts w:asciiTheme="minorHAnsi" w:hAnsiTheme="minorHAnsi"/>
                  <w:sz w:val="22"/>
                  <w:szCs w:val="22"/>
                </w:rPr>
                <w:t xml:space="preserve"> 55/2014</w:t>
              </w:r>
            </w:hyperlink>
            <w:hyperlink r:id="rId10" w:history="1"/>
            <w:r w:rsidRPr="002513BE">
              <w:rPr>
                <w:rFonts w:asciiTheme="minorHAnsi" w:hAnsiTheme="minorHAnsi"/>
                <w:sz w:val="22"/>
                <w:szCs w:val="22"/>
              </w:rPr>
              <w:t>)</w:t>
            </w:r>
          </w:p>
          <w:p w:rsidR="00BA550C" w:rsidRDefault="00BA550C" w:rsidP="000157F2">
            <w:pPr>
              <w:pStyle w:val="Obyajntext"/>
              <w:rPr>
                <w:rFonts w:asciiTheme="minorHAnsi" w:hAnsiTheme="minorHAnsi"/>
                <w:sz w:val="22"/>
                <w:szCs w:val="22"/>
              </w:rPr>
            </w:pPr>
            <w:r w:rsidRPr="007B14D9">
              <w:rPr>
                <w:rFonts w:asciiTheme="minorHAnsi" w:hAnsiTheme="minorHAnsi"/>
                <w:sz w:val="22"/>
                <w:szCs w:val="22"/>
              </w:rPr>
              <w:t>Odpo</w:t>
            </w:r>
            <w:r>
              <w:rPr>
                <w:rFonts w:asciiTheme="minorHAnsi" w:hAnsiTheme="minorHAnsi"/>
                <w:sz w:val="22"/>
                <w:szCs w:val="22"/>
              </w:rPr>
              <w:t>č</w:t>
            </w:r>
            <w:r w:rsidRPr="007B14D9">
              <w:rPr>
                <w:rFonts w:asciiTheme="minorHAnsi" w:hAnsiTheme="minorHAnsi"/>
                <w:sz w:val="22"/>
                <w:szCs w:val="22"/>
              </w:rPr>
              <w:t xml:space="preserve">ítanie dane z pridanej hodnoty </w:t>
            </w:r>
          </w:p>
          <w:p w:rsidR="00BA550C" w:rsidRPr="002513BE" w:rsidRDefault="00BA550C" w:rsidP="000157F2">
            <w:pPr>
              <w:pStyle w:val="Obyajntext"/>
              <w:rPr>
                <w:rFonts w:asciiTheme="minorHAnsi" w:hAnsiTheme="minorHAnsi"/>
                <w:sz w:val="22"/>
                <w:szCs w:val="22"/>
              </w:rPr>
            </w:pPr>
            <w:r w:rsidRPr="002513BE">
              <w:rPr>
                <w:rFonts w:asciiTheme="minorHAnsi" w:hAnsiTheme="minorHAnsi"/>
                <w:sz w:val="22"/>
                <w:szCs w:val="22"/>
              </w:rPr>
              <w:t>(</w:t>
            </w:r>
            <w:hyperlink r:id="rId11" w:history="1">
              <w:r w:rsidRPr="007B14D9">
                <w:rPr>
                  <w:rStyle w:val="Hypertextovprepojenie"/>
                  <w:rFonts w:asciiTheme="minorHAnsi" w:hAnsiTheme="minorHAnsi"/>
                  <w:sz w:val="22"/>
                  <w:szCs w:val="22"/>
                </w:rPr>
                <w:t xml:space="preserve">8 </w:t>
              </w:r>
              <w:proofErr w:type="spellStart"/>
              <w:r w:rsidRPr="007B14D9">
                <w:rPr>
                  <w:rStyle w:val="Hypertextovprepojenie"/>
                  <w:rFonts w:asciiTheme="minorHAnsi" w:hAnsiTheme="minorHAnsi"/>
                  <w:sz w:val="22"/>
                  <w:szCs w:val="22"/>
                </w:rPr>
                <w:t>Sžf</w:t>
              </w:r>
              <w:proofErr w:type="spellEnd"/>
              <w:r w:rsidRPr="007B14D9">
                <w:rPr>
                  <w:rStyle w:val="Hypertextovprepojenie"/>
                  <w:rFonts w:asciiTheme="minorHAnsi" w:hAnsiTheme="minorHAnsi"/>
                  <w:sz w:val="22"/>
                  <w:szCs w:val="22"/>
                </w:rPr>
                <w:t xml:space="preserve"> 38, 42 – 50/2014</w:t>
              </w:r>
            </w:hyperlink>
            <w:hyperlink r:id="rId12" w:history="1"/>
            <w:r w:rsidRPr="002513BE">
              <w:rPr>
                <w:rFonts w:asciiTheme="minorHAnsi" w:hAnsiTheme="minorHAnsi"/>
                <w:sz w:val="22"/>
                <w:szCs w:val="22"/>
              </w:rPr>
              <w:t>)</w:t>
            </w:r>
          </w:p>
          <w:p w:rsidR="00BA550C" w:rsidRDefault="00BA550C" w:rsidP="000157F2">
            <w:pPr>
              <w:pStyle w:val="Obyajntext"/>
              <w:rPr>
                <w:rFonts w:asciiTheme="minorHAnsi" w:hAnsiTheme="minorHAnsi"/>
                <w:sz w:val="22"/>
                <w:szCs w:val="22"/>
              </w:rPr>
            </w:pPr>
            <w:r>
              <w:rPr>
                <w:rFonts w:asciiTheme="minorHAnsi" w:hAnsiTheme="minorHAnsi"/>
                <w:sz w:val="22"/>
                <w:szCs w:val="22"/>
              </w:rPr>
              <w:t>Činnosť</w:t>
            </w:r>
            <w:r w:rsidRPr="007B14D9">
              <w:rPr>
                <w:rFonts w:asciiTheme="minorHAnsi" w:hAnsiTheme="minorHAnsi"/>
                <w:sz w:val="22"/>
                <w:szCs w:val="22"/>
              </w:rPr>
              <w:t xml:space="preserve"> osloboden</w:t>
            </w:r>
            <w:r w:rsidRPr="007B14D9">
              <w:rPr>
                <w:rFonts w:ascii="Calibri" w:hAnsi="Calibri" w:cs="Calibri"/>
                <w:sz w:val="22"/>
                <w:szCs w:val="22"/>
              </w:rPr>
              <w:t>á</w:t>
            </w:r>
            <w:r w:rsidRPr="007B14D9">
              <w:rPr>
                <w:rFonts w:asciiTheme="minorHAnsi" w:hAnsiTheme="minorHAnsi"/>
                <w:sz w:val="22"/>
                <w:szCs w:val="22"/>
              </w:rPr>
              <w:t xml:space="preserve"> od DPH </w:t>
            </w:r>
          </w:p>
          <w:p w:rsidR="00BA550C" w:rsidRPr="002513BE" w:rsidRDefault="00BA550C" w:rsidP="000157F2">
            <w:pPr>
              <w:pStyle w:val="Obyajntext"/>
              <w:rPr>
                <w:rFonts w:asciiTheme="minorHAnsi" w:hAnsiTheme="minorHAnsi"/>
                <w:sz w:val="22"/>
                <w:szCs w:val="22"/>
              </w:rPr>
            </w:pPr>
            <w:r w:rsidRPr="002513BE">
              <w:rPr>
                <w:rFonts w:asciiTheme="minorHAnsi" w:hAnsiTheme="minorHAnsi"/>
                <w:sz w:val="22"/>
                <w:szCs w:val="22"/>
              </w:rPr>
              <w:t>(</w:t>
            </w:r>
            <w:hyperlink r:id="rId13" w:history="1">
              <w:r w:rsidRPr="007B14D9">
                <w:rPr>
                  <w:rStyle w:val="Hypertextovprepojenie"/>
                  <w:rFonts w:asciiTheme="minorHAnsi" w:hAnsiTheme="minorHAnsi"/>
                  <w:sz w:val="22"/>
                  <w:szCs w:val="22"/>
                </w:rPr>
                <w:t xml:space="preserve">8 </w:t>
              </w:r>
              <w:proofErr w:type="spellStart"/>
              <w:r w:rsidRPr="007B14D9">
                <w:rPr>
                  <w:rStyle w:val="Hypertextovprepojenie"/>
                  <w:rFonts w:asciiTheme="minorHAnsi" w:hAnsiTheme="minorHAnsi"/>
                  <w:sz w:val="22"/>
                  <w:szCs w:val="22"/>
                </w:rPr>
                <w:t>Sžf</w:t>
              </w:r>
              <w:proofErr w:type="spellEnd"/>
              <w:r w:rsidRPr="007B14D9">
                <w:rPr>
                  <w:rStyle w:val="Hypertextovprepojenie"/>
                  <w:rFonts w:asciiTheme="minorHAnsi" w:hAnsiTheme="minorHAnsi"/>
                  <w:sz w:val="22"/>
                  <w:szCs w:val="22"/>
                </w:rPr>
                <w:t xml:space="preserve"> 66/2014</w:t>
              </w:r>
            </w:hyperlink>
            <w:hyperlink r:id="rId14" w:history="1"/>
            <w:r w:rsidRPr="002513BE">
              <w:rPr>
                <w:rFonts w:asciiTheme="minorHAnsi" w:hAnsiTheme="minorHAnsi"/>
                <w:sz w:val="22"/>
                <w:szCs w:val="22"/>
              </w:rPr>
              <w:t>)</w:t>
            </w:r>
          </w:p>
          <w:p w:rsidR="00BA550C" w:rsidRDefault="00BA550C" w:rsidP="000157F2">
            <w:pPr>
              <w:pStyle w:val="Obyajntext"/>
              <w:rPr>
                <w:rFonts w:asciiTheme="minorHAnsi" w:hAnsiTheme="minorHAnsi"/>
                <w:sz w:val="22"/>
                <w:szCs w:val="22"/>
              </w:rPr>
            </w:pPr>
            <w:r w:rsidRPr="007B14D9">
              <w:rPr>
                <w:rFonts w:asciiTheme="minorHAnsi" w:hAnsiTheme="minorHAnsi"/>
                <w:sz w:val="22"/>
                <w:szCs w:val="22"/>
              </w:rPr>
              <w:t>Registrácia dane z pridanej hodnoty</w:t>
            </w:r>
            <w:r w:rsidRPr="002513BE">
              <w:rPr>
                <w:rFonts w:asciiTheme="minorHAnsi" w:hAnsiTheme="minorHAnsi"/>
                <w:sz w:val="22"/>
                <w:szCs w:val="22"/>
              </w:rPr>
              <w:t xml:space="preserve"> </w:t>
            </w:r>
          </w:p>
          <w:p w:rsidR="00BA550C" w:rsidRPr="002513BE" w:rsidRDefault="00BA550C" w:rsidP="000157F2">
            <w:pPr>
              <w:pStyle w:val="Obyajntext"/>
              <w:rPr>
                <w:rFonts w:asciiTheme="minorHAnsi" w:hAnsiTheme="minorHAnsi"/>
                <w:sz w:val="22"/>
                <w:szCs w:val="22"/>
              </w:rPr>
            </w:pPr>
            <w:r w:rsidRPr="002513BE">
              <w:rPr>
                <w:rFonts w:asciiTheme="minorHAnsi" w:hAnsiTheme="minorHAnsi"/>
                <w:sz w:val="22"/>
                <w:szCs w:val="22"/>
              </w:rPr>
              <w:t>(</w:t>
            </w:r>
            <w:hyperlink r:id="rId15" w:history="1">
              <w:r w:rsidRPr="007B14D9">
                <w:rPr>
                  <w:rStyle w:val="Hypertextovprepojenie"/>
                  <w:rFonts w:asciiTheme="minorHAnsi" w:hAnsiTheme="minorHAnsi"/>
                  <w:sz w:val="22"/>
                  <w:szCs w:val="22"/>
                </w:rPr>
                <w:t xml:space="preserve">4 </w:t>
              </w:r>
              <w:proofErr w:type="spellStart"/>
              <w:r w:rsidRPr="007B14D9">
                <w:rPr>
                  <w:rStyle w:val="Hypertextovprepojenie"/>
                  <w:rFonts w:asciiTheme="minorHAnsi" w:hAnsiTheme="minorHAnsi"/>
                  <w:sz w:val="22"/>
                  <w:szCs w:val="22"/>
                </w:rPr>
                <w:t>Sžf</w:t>
              </w:r>
              <w:proofErr w:type="spellEnd"/>
              <w:r w:rsidRPr="007B14D9">
                <w:rPr>
                  <w:rStyle w:val="Hypertextovprepojenie"/>
                  <w:rFonts w:asciiTheme="minorHAnsi" w:hAnsiTheme="minorHAnsi"/>
                  <w:sz w:val="22"/>
                  <w:szCs w:val="22"/>
                </w:rPr>
                <w:t xml:space="preserve"> 72/2014</w:t>
              </w:r>
            </w:hyperlink>
            <w:hyperlink r:id="rId16" w:history="1"/>
            <w:r w:rsidRPr="002513BE">
              <w:rPr>
                <w:rFonts w:asciiTheme="minorHAnsi" w:hAnsiTheme="minorHAnsi"/>
                <w:sz w:val="22"/>
                <w:szCs w:val="22"/>
              </w:rPr>
              <w:t>)</w:t>
            </w:r>
          </w:p>
          <w:p w:rsidR="00BA550C" w:rsidRDefault="00BA550C" w:rsidP="000157F2">
            <w:pPr>
              <w:pStyle w:val="Obyajntext"/>
              <w:rPr>
                <w:rFonts w:asciiTheme="minorHAnsi" w:hAnsiTheme="minorHAnsi"/>
                <w:sz w:val="22"/>
                <w:szCs w:val="22"/>
              </w:rPr>
            </w:pPr>
            <w:r w:rsidRPr="007B14D9">
              <w:rPr>
                <w:rFonts w:asciiTheme="minorHAnsi" w:hAnsiTheme="minorHAnsi"/>
                <w:sz w:val="22"/>
                <w:szCs w:val="22"/>
              </w:rPr>
              <w:t>Odpo</w:t>
            </w:r>
            <w:r>
              <w:rPr>
                <w:rFonts w:asciiTheme="minorHAnsi" w:hAnsiTheme="minorHAnsi"/>
                <w:sz w:val="22"/>
                <w:szCs w:val="22"/>
              </w:rPr>
              <w:t>č</w:t>
            </w:r>
            <w:r w:rsidRPr="007B14D9">
              <w:rPr>
                <w:rFonts w:asciiTheme="minorHAnsi" w:hAnsiTheme="minorHAnsi"/>
                <w:sz w:val="22"/>
                <w:szCs w:val="22"/>
              </w:rPr>
              <w:t>ítanie dane z pridanej hodnoty</w:t>
            </w:r>
            <w:r w:rsidRPr="002513BE">
              <w:rPr>
                <w:rFonts w:asciiTheme="minorHAnsi" w:hAnsiTheme="minorHAnsi"/>
                <w:sz w:val="22"/>
                <w:szCs w:val="22"/>
              </w:rPr>
              <w:t xml:space="preserve"> </w:t>
            </w:r>
          </w:p>
          <w:p w:rsidR="00BA550C" w:rsidRPr="002513BE" w:rsidRDefault="00BA550C" w:rsidP="000157F2">
            <w:pPr>
              <w:pStyle w:val="Obyajntext"/>
              <w:rPr>
                <w:rFonts w:asciiTheme="minorHAnsi" w:hAnsiTheme="minorHAnsi"/>
                <w:sz w:val="22"/>
                <w:szCs w:val="22"/>
              </w:rPr>
            </w:pPr>
            <w:r w:rsidRPr="002513BE">
              <w:rPr>
                <w:rFonts w:asciiTheme="minorHAnsi" w:hAnsiTheme="minorHAnsi"/>
                <w:sz w:val="22"/>
                <w:szCs w:val="22"/>
              </w:rPr>
              <w:t>(</w:t>
            </w:r>
            <w:hyperlink r:id="rId17" w:history="1">
              <w:r w:rsidRPr="007B14D9">
                <w:rPr>
                  <w:rStyle w:val="Hypertextovprepojenie"/>
                  <w:rFonts w:asciiTheme="minorHAnsi" w:hAnsiTheme="minorHAnsi"/>
                  <w:sz w:val="22"/>
                  <w:szCs w:val="22"/>
                </w:rPr>
                <w:t xml:space="preserve">5 </w:t>
              </w:r>
              <w:proofErr w:type="spellStart"/>
              <w:r w:rsidRPr="007B14D9">
                <w:rPr>
                  <w:rStyle w:val="Hypertextovprepojenie"/>
                  <w:rFonts w:asciiTheme="minorHAnsi" w:hAnsiTheme="minorHAnsi"/>
                  <w:sz w:val="22"/>
                  <w:szCs w:val="22"/>
                </w:rPr>
                <w:t>Sžf</w:t>
              </w:r>
              <w:proofErr w:type="spellEnd"/>
              <w:r w:rsidRPr="007B14D9">
                <w:rPr>
                  <w:rStyle w:val="Hypertextovprepojenie"/>
                  <w:rFonts w:asciiTheme="minorHAnsi" w:hAnsiTheme="minorHAnsi"/>
                  <w:sz w:val="22"/>
                  <w:szCs w:val="22"/>
                </w:rPr>
                <w:t xml:space="preserve"> 2/2014</w:t>
              </w:r>
            </w:hyperlink>
            <w:hyperlink r:id="rId18" w:history="1"/>
            <w:r w:rsidRPr="002513BE">
              <w:rPr>
                <w:rFonts w:asciiTheme="minorHAnsi" w:hAnsiTheme="minorHAnsi"/>
                <w:sz w:val="22"/>
                <w:szCs w:val="22"/>
              </w:rPr>
              <w:t>)</w:t>
            </w:r>
          </w:p>
          <w:p w:rsidR="00BA550C" w:rsidRDefault="00BA550C" w:rsidP="000157F2">
            <w:pPr>
              <w:pStyle w:val="Obyajntext"/>
              <w:rPr>
                <w:rFonts w:asciiTheme="minorHAnsi" w:hAnsiTheme="minorHAnsi"/>
                <w:sz w:val="22"/>
                <w:szCs w:val="22"/>
              </w:rPr>
            </w:pPr>
            <w:r w:rsidRPr="007B14D9">
              <w:rPr>
                <w:rFonts w:asciiTheme="minorHAnsi" w:hAnsiTheme="minorHAnsi"/>
                <w:sz w:val="22"/>
                <w:szCs w:val="22"/>
              </w:rPr>
              <w:t>Zneužitie práva zo strany da</w:t>
            </w:r>
            <w:r>
              <w:rPr>
                <w:rFonts w:asciiTheme="minorHAnsi" w:hAnsiTheme="minorHAnsi"/>
                <w:sz w:val="22"/>
                <w:szCs w:val="22"/>
              </w:rPr>
              <w:t>ň</w:t>
            </w:r>
            <w:r w:rsidRPr="007B14D9">
              <w:rPr>
                <w:rFonts w:asciiTheme="minorHAnsi" w:hAnsiTheme="minorHAnsi"/>
                <w:sz w:val="22"/>
                <w:szCs w:val="22"/>
              </w:rPr>
              <w:t>ového subjektu pri uplatnení si nároku na odpo</w:t>
            </w:r>
            <w:r>
              <w:rPr>
                <w:rFonts w:asciiTheme="minorHAnsi" w:hAnsiTheme="minorHAnsi"/>
                <w:sz w:val="22"/>
                <w:szCs w:val="22"/>
              </w:rPr>
              <w:t>č</w:t>
            </w:r>
            <w:r w:rsidRPr="007B14D9">
              <w:rPr>
                <w:rFonts w:asciiTheme="minorHAnsi" w:hAnsiTheme="minorHAnsi"/>
                <w:sz w:val="22"/>
                <w:szCs w:val="22"/>
              </w:rPr>
              <w:t xml:space="preserve">et dane z pridanej hodnoty </w:t>
            </w:r>
          </w:p>
          <w:p w:rsidR="00BA550C" w:rsidRPr="002513BE" w:rsidRDefault="00BA550C" w:rsidP="000157F2">
            <w:pPr>
              <w:pStyle w:val="Obyajntext"/>
              <w:rPr>
                <w:rFonts w:asciiTheme="minorHAnsi" w:hAnsiTheme="minorHAnsi"/>
                <w:sz w:val="22"/>
                <w:szCs w:val="22"/>
              </w:rPr>
            </w:pPr>
            <w:r w:rsidRPr="002513BE">
              <w:rPr>
                <w:rFonts w:asciiTheme="minorHAnsi" w:hAnsiTheme="minorHAnsi"/>
                <w:sz w:val="22"/>
                <w:szCs w:val="22"/>
              </w:rPr>
              <w:t>(</w:t>
            </w:r>
            <w:hyperlink r:id="rId19" w:history="1">
              <w:r w:rsidRPr="007B14D9">
                <w:rPr>
                  <w:rStyle w:val="Hypertextovprepojenie"/>
                  <w:rFonts w:asciiTheme="minorHAnsi" w:hAnsiTheme="minorHAnsi"/>
                  <w:sz w:val="22"/>
                  <w:szCs w:val="22"/>
                </w:rPr>
                <w:t xml:space="preserve">5 </w:t>
              </w:r>
              <w:proofErr w:type="spellStart"/>
              <w:r w:rsidRPr="007B14D9">
                <w:rPr>
                  <w:rStyle w:val="Hypertextovprepojenie"/>
                  <w:rFonts w:asciiTheme="minorHAnsi" w:hAnsiTheme="minorHAnsi"/>
                  <w:sz w:val="22"/>
                  <w:szCs w:val="22"/>
                </w:rPr>
                <w:t>Sžf</w:t>
              </w:r>
              <w:proofErr w:type="spellEnd"/>
              <w:r w:rsidRPr="007B14D9">
                <w:rPr>
                  <w:rStyle w:val="Hypertextovprepojenie"/>
                  <w:rFonts w:asciiTheme="minorHAnsi" w:hAnsiTheme="minorHAnsi"/>
                  <w:sz w:val="22"/>
                  <w:szCs w:val="22"/>
                </w:rPr>
                <w:t xml:space="preserve"> 137/2013</w:t>
              </w:r>
            </w:hyperlink>
            <w:hyperlink r:id="rId20" w:history="1"/>
            <w:r w:rsidRPr="002513BE">
              <w:rPr>
                <w:rFonts w:asciiTheme="minorHAnsi" w:hAnsiTheme="minorHAnsi"/>
                <w:sz w:val="22"/>
                <w:szCs w:val="22"/>
              </w:rPr>
              <w:t>)</w:t>
            </w:r>
          </w:p>
          <w:p w:rsidR="00BA550C" w:rsidRDefault="00BA550C" w:rsidP="000157F2">
            <w:pPr>
              <w:pStyle w:val="Obyajntext"/>
              <w:rPr>
                <w:rFonts w:asciiTheme="minorHAnsi" w:hAnsiTheme="minorHAnsi"/>
                <w:sz w:val="22"/>
                <w:szCs w:val="22"/>
              </w:rPr>
            </w:pPr>
            <w:r w:rsidRPr="007B14D9">
              <w:rPr>
                <w:rFonts w:asciiTheme="minorHAnsi" w:hAnsiTheme="minorHAnsi"/>
                <w:sz w:val="22"/>
                <w:szCs w:val="22"/>
              </w:rPr>
              <w:t>Uloženie pokuty</w:t>
            </w:r>
            <w:r>
              <w:rPr>
                <w:rFonts w:asciiTheme="minorHAnsi" w:hAnsiTheme="minorHAnsi"/>
                <w:sz w:val="22"/>
                <w:szCs w:val="22"/>
              </w:rPr>
              <w:t>. Preskúmanie zákonnosti rozhodnutia</w:t>
            </w:r>
          </w:p>
          <w:p w:rsidR="00BA550C" w:rsidRPr="002513BE" w:rsidRDefault="00BA550C" w:rsidP="000157F2">
            <w:pPr>
              <w:pStyle w:val="Obyajntext"/>
              <w:rPr>
                <w:rFonts w:asciiTheme="minorHAnsi" w:hAnsiTheme="minorHAnsi"/>
                <w:sz w:val="22"/>
                <w:szCs w:val="22"/>
              </w:rPr>
            </w:pPr>
            <w:r w:rsidRPr="002513BE">
              <w:rPr>
                <w:rFonts w:asciiTheme="minorHAnsi" w:hAnsiTheme="minorHAnsi"/>
                <w:sz w:val="22"/>
                <w:szCs w:val="22"/>
              </w:rPr>
              <w:t>(</w:t>
            </w:r>
            <w:hyperlink r:id="rId21" w:history="1">
              <w:r w:rsidRPr="007B14D9">
                <w:rPr>
                  <w:rStyle w:val="Hypertextovprepojenie"/>
                  <w:rFonts w:asciiTheme="minorHAnsi" w:hAnsiTheme="minorHAnsi"/>
                  <w:sz w:val="22"/>
                  <w:szCs w:val="22"/>
                </w:rPr>
                <w:t xml:space="preserve">2 </w:t>
              </w:r>
              <w:proofErr w:type="spellStart"/>
              <w:r w:rsidRPr="007B14D9">
                <w:rPr>
                  <w:rStyle w:val="Hypertextovprepojenie"/>
                  <w:rFonts w:asciiTheme="minorHAnsi" w:hAnsiTheme="minorHAnsi"/>
                  <w:sz w:val="22"/>
                  <w:szCs w:val="22"/>
                </w:rPr>
                <w:t>Sžf</w:t>
              </w:r>
              <w:proofErr w:type="spellEnd"/>
              <w:r w:rsidRPr="007B14D9">
                <w:rPr>
                  <w:rStyle w:val="Hypertextovprepojenie"/>
                  <w:rFonts w:asciiTheme="minorHAnsi" w:hAnsiTheme="minorHAnsi"/>
                  <w:sz w:val="22"/>
                  <w:szCs w:val="22"/>
                </w:rPr>
                <w:t xml:space="preserve"> 59/2013</w:t>
              </w:r>
            </w:hyperlink>
            <w:hyperlink r:id="rId22" w:history="1"/>
            <w:r w:rsidRPr="002513BE">
              <w:rPr>
                <w:rFonts w:asciiTheme="minorHAnsi" w:hAnsiTheme="minorHAnsi"/>
                <w:sz w:val="22"/>
                <w:szCs w:val="22"/>
              </w:rPr>
              <w:t>)</w:t>
            </w:r>
          </w:p>
          <w:p w:rsidR="00BA550C" w:rsidRDefault="00BA550C" w:rsidP="000157F2">
            <w:pPr>
              <w:pStyle w:val="Obyajntext"/>
              <w:rPr>
                <w:rFonts w:asciiTheme="minorHAnsi" w:hAnsiTheme="minorHAnsi"/>
                <w:sz w:val="22"/>
                <w:szCs w:val="22"/>
              </w:rPr>
            </w:pPr>
            <w:r>
              <w:rPr>
                <w:rFonts w:asciiTheme="minorHAnsi" w:hAnsiTheme="minorHAnsi"/>
                <w:sz w:val="22"/>
                <w:szCs w:val="22"/>
              </w:rPr>
              <w:t>DPH určená podľa pomôcok</w:t>
            </w:r>
          </w:p>
          <w:p w:rsidR="00BA550C" w:rsidRPr="002513BE" w:rsidRDefault="00BA550C" w:rsidP="000157F2">
            <w:pPr>
              <w:pStyle w:val="Obyajntext"/>
              <w:rPr>
                <w:rFonts w:asciiTheme="minorHAnsi" w:hAnsiTheme="minorHAnsi"/>
                <w:sz w:val="22"/>
                <w:szCs w:val="22"/>
              </w:rPr>
            </w:pPr>
            <w:r w:rsidRPr="002513BE">
              <w:rPr>
                <w:rFonts w:asciiTheme="minorHAnsi" w:hAnsiTheme="minorHAnsi"/>
                <w:sz w:val="22"/>
                <w:szCs w:val="22"/>
              </w:rPr>
              <w:t>(</w:t>
            </w:r>
            <w:hyperlink r:id="rId23" w:history="1">
              <w:r w:rsidRPr="007B14D9">
                <w:rPr>
                  <w:rStyle w:val="Hypertextovprepojenie"/>
                  <w:rFonts w:asciiTheme="minorHAnsi" w:hAnsiTheme="minorHAnsi"/>
                  <w:sz w:val="22"/>
                  <w:szCs w:val="22"/>
                </w:rPr>
                <w:t xml:space="preserve">2 </w:t>
              </w:r>
              <w:proofErr w:type="spellStart"/>
              <w:r w:rsidRPr="007B14D9">
                <w:rPr>
                  <w:rStyle w:val="Hypertextovprepojenie"/>
                  <w:rFonts w:asciiTheme="minorHAnsi" w:hAnsiTheme="minorHAnsi"/>
                  <w:sz w:val="22"/>
                  <w:szCs w:val="22"/>
                </w:rPr>
                <w:t>Sžf</w:t>
              </w:r>
              <w:proofErr w:type="spellEnd"/>
              <w:r w:rsidRPr="007B14D9">
                <w:rPr>
                  <w:rStyle w:val="Hypertextovprepojenie"/>
                  <w:rFonts w:asciiTheme="minorHAnsi" w:hAnsiTheme="minorHAnsi"/>
                  <w:sz w:val="22"/>
                  <w:szCs w:val="22"/>
                </w:rPr>
                <w:t xml:space="preserve"> 17/2014</w:t>
              </w:r>
            </w:hyperlink>
            <w:hyperlink r:id="rId24" w:history="1"/>
            <w:r w:rsidRPr="002513BE">
              <w:rPr>
                <w:rFonts w:asciiTheme="minorHAnsi" w:hAnsiTheme="minorHAnsi"/>
                <w:sz w:val="22"/>
                <w:szCs w:val="22"/>
              </w:rPr>
              <w:t>)</w:t>
            </w:r>
          </w:p>
          <w:p w:rsidR="00BA550C" w:rsidRDefault="00BA550C" w:rsidP="000157F2">
            <w:pPr>
              <w:pStyle w:val="Obyajntext"/>
              <w:rPr>
                <w:rFonts w:asciiTheme="minorHAnsi" w:hAnsiTheme="minorHAnsi"/>
                <w:sz w:val="22"/>
                <w:szCs w:val="22"/>
              </w:rPr>
            </w:pPr>
            <w:r w:rsidRPr="007B14D9">
              <w:rPr>
                <w:rFonts w:asciiTheme="minorHAnsi" w:hAnsiTheme="minorHAnsi"/>
                <w:sz w:val="22"/>
                <w:szCs w:val="22"/>
              </w:rPr>
              <w:t>Nevyhovenie žiadosti o odpustenie zmeškanej lehoty na podanie odvolania proti rozhodnutiu o pokute za nepodanie da</w:t>
            </w:r>
            <w:r>
              <w:rPr>
                <w:rFonts w:asciiTheme="minorHAnsi" w:hAnsiTheme="minorHAnsi"/>
                <w:sz w:val="22"/>
                <w:szCs w:val="22"/>
              </w:rPr>
              <w:t>ň</w:t>
            </w:r>
            <w:r w:rsidRPr="007B14D9">
              <w:rPr>
                <w:rFonts w:asciiTheme="minorHAnsi" w:hAnsiTheme="minorHAnsi"/>
                <w:sz w:val="22"/>
                <w:szCs w:val="22"/>
              </w:rPr>
              <w:t xml:space="preserve">ového priznania </w:t>
            </w:r>
          </w:p>
          <w:p w:rsidR="00BA550C" w:rsidRPr="002513BE" w:rsidRDefault="00BA550C" w:rsidP="000157F2">
            <w:pPr>
              <w:pStyle w:val="Obyajntext"/>
              <w:rPr>
                <w:rFonts w:asciiTheme="minorHAnsi" w:hAnsiTheme="minorHAnsi"/>
                <w:sz w:val="22"/>
                <w:szCs w:val="22"/>
              </w:rPr>
            </w:pPr>
            <w:r w:rsidRPr="002513BE">
              <w:rPr>
                <w:rFonts w:asciiTheme="minorHAnsi" w:hAnsiTheme="minorHAnsi"/>
                <w:sz w:val="22"/>
                <w:szCs w:val="22"/>
              </w:rPr>
              <w:t>(</w:t>
            </w:r>
            <w:hyperlink r:id="rId25" w:history="1">
              <w:r w:rsidRPr="007B14D9">
                <w:rPr>
                  <w:rStyle w:val="Hypertextovprepojenie"/>
                  <w:rFonts w:asciiTheme="minorHAnsi" w:hAnsiTheme="minorHAnsi"/>
                  <w:sz w:val="22"/>
                  <w:szCs w:val="22"/>
                </w:rPr>
                <w:t xml:space="preserve">5 </w:t>
              </w:r>
              <w:proofErr w:type="spellStart"/>
              <w:r w:rsidRPr="007B14D9">
                <w:rPr>
                  <w:rStyle w:val="Hypertextovprepojenie"/>
                  <w:rFonts w:asciiTheme="minorHAnsi" w:hAnsiTheme="minorHAnsi"/>
                  <w:sz w:val="22"/>
                  <w:szCs w:val="22"/>
                </w:rPr>
                <w:t>Sžf</w:t>
              </w:r>
              <w:proofErr w:type="spellEnd"/>
              <w:r w:rsidRPr="007B14D9">
                <w:rPr>
                  <w:rStyle w:val="Hypertextovprepojenie"/>
                  <w:rFonts w:asciiTheme="minorHAnsi" w:hAnsiTheme="minorHAnsi"/>
                  <w:sz w:val="22"/>
                  <w:szCs w:val="22"/>
                </w:rPr>
                <w:t xml:space="preserve"> 83/2013</w:t>
              </w:r>
            </w:hyperlink>
            <w:hyperlink r:id="rId26" w:history="1"/>
            <w:r w:rsidRPr="002513BE">
              <w:rPr>
                <w:rFonts w:asciiTheme="minorHAnsi" w:hAnsiTheme="minorHAnsi"/>
                <w:sz w:val="22"/>
                <w:szCs w:val="22"/>
              </w:rPr>
              <w:t>)</w:t>
            </w:r>
          </w:p>
          <w:p w:rsidR="00BA550C" w:rsidRDefault="00BA550C" w:rsidP="000157F2">
            <w:pPr>
              <w:pStyle w:val="Obyajntext"/>
              <w:rPr>
                <w:rFonts w:asciiTheme="minorHAnsi" w:hAnsiTheme="minorHAnsi"/>
                <w:sz w:val="22"/>
                <w:szCs w:val="22"/>
              </w:rPr>
            </w:pPr>
            <w:r w:rsidRPr="007B14D9">
              <w:rPr>
                <w:rFonts w:asciiTheme="minorHAnsi" w:hAnsiTheme="minorHAnsi"/>
                <w:sz w:val="22"/>
                <w:szCs w:val="22"/>
              </w:rPr>
              <w:t>Správny delikt za podané dodato</w:t>
            </w:r>
            <w:r>
              <w:rPr>
                <w:rFonts w:asciiTheme="minorHAnsi" w:hAnsiTheme="minorHAnsi"/>
                <w:sz w:val="22"/>
                <w:szCs w:val="22"/>
              </w:rPr>
              <w:t>č</w:t>
            </w:r>
            <w:r w:rsidRPr="007B14D9">
              <w:rPr>
                <w:rFonts w:asciiTheme="minorHAnsi" w:hAnsiTheme="minorHAnsi"/>
                <w:sz w:val="22"/>
                <w:szCs w:val="22"/>
              </w:rPr>
              <w:t>né da</w:t>
            </w:r>
            <w:r>
              <w:rPr>
                <w:rFonts w:asciiTheme="minorHAnsi" w:hAnsiTheme="minorHAnsi"/>
                <w:sz w:val="22"/>
                <w:szCs w:val="22"/>
              </w:rPr>
              <w:t>ň</w:t>
            </w:r>
            <w:r w:rsidRPr="007B14D9">
              <w:rPr>
                <w:rFonts w:asciiTheme="minorHAnsi" w:hAnsiTheme="minorHAnsi"/>
                <w:sz w:val="22"/>
                <w:szCs w:val="22"/>
              </w:rPr>
              <w:t>ové priznanie</w:t>
            </w:r>
            <w:r w:rsidRPr="002513BE">
              <w:rPr>
                <w:rFonts w:asciiTheme="minorHAnsi" w:hAnsiTheme="minorHAnsi"/>
                <w:sz w:val="22"/>
                <w:szCs w:val="22"/>
              </w:rPr>
              <w:t xml:space="preserve"> </w:t>
            </w:r>
          </w:p>
          <w:p w:rsidR="00BA550C" w:rsidRPr="002513BE" w:rsidRDefault="00BA550C" w:rsidP="000157F2">
            <w:pPr>
              <w:pStyle w:val="Obyajntext"/>
              <w:rPr>
                <w:rFonts w:asciiTheme="minorHAnsi" w:hAnsiTheme="minorHAnsi"/>
                <w:sz w:val="22"/>
                <w:szCs w:val="22"/>
              </w:rPr>
            </w:pPr>
            <w:r w:rsidRPr="002513BE">
              <w:rPr>
                <w:rFonts w:asciiTheme="minorHAnsi" w:hAnsiTheme="minorHAnsi"/>
                <w:sz w:val="22"/>
                <w:szCs w:val="22"/>
              </w:rPr>
              <w:t>(</w:t>
            </w:r>
            <w:hyperlink r:id="rId27" w:history="1">
              <w:r w:rsidRPr="007B14D9">
                <w:rPr>
                  <w:rStyle w:val="Hypertextovprepojenie"/>
                  <w:rFonts w:asciiTheme="minorHAnsi" w:hAnsiTheme="minorHAnsi"/>
                  <w:sz w:val="22"/>
                  <w:szCs w:val="22"/>
                </w:rPr>
                <w:t xml:space="preserve">2 </w:t>
              </w:r>
              <w:proofErr w:type="spellStart"/>
              <w:r w:rsidRPr="007B14D9">
                <w:rPr>
                  <w:rStyle w:val="Hypertextovprepojenie"/>
                  <w:rFonts w:asciiTheme="minorHAnsi" w:hAnsiTheme="minorHAnsi"/>
                  <w:sz w:val="22"/>
                  <w:szCs w:val="22"/>
                </w:rPr>
                <w:t>Sžf</w:t>
              </w:r>
              <w:proofErr w:type="spellEnd"/>
              <w:r w:rsidRPr="007B14D9">
                <w:rPr>
                  <w:rStyle w:val="Hypertextovprepojenie"/>
                  <w:rFonts w:asciiTheme="minorHAnsi" w:hAnsiTheme="minorHAnsi"/>
                  <w:sz w:val="22"/>
                  <w:szCs w:val="22"/>
                </w:rPr>
                <w:t xml:space="preserve"> 40/2014</w:t>
              </w:r>
            </w:hyperlink>
            <w:hyperlink r:id="rId28" w:history="1"/>
            <w:r w:rsidRPr="002513BE">
              <w:rPr>
                <w:rFonts w:asciiTheme="minorHAnsi" w:hAnsiTheme="minorHAnsi"/>
                <w:sz w:val="22"/>
                <w:szCs w:val="22"/>
              </w:rPr>
              <w:t>)</w:t>
            </w:r>
          </w:p>
          <w:p w:rsidR="00BA550C" w:rsidRDefault="00BA550C" w:rsidP="000157F2">
            <w:pPr>
              <w:pStyle w:val="Obyajntext"/>
              <w:rPr>
                <w:rFonts w:asciiTheme="minorHAnsi" w:hAnsiTheme="minorHAnsi"/>
                <w:sz w:val="22"/>
                <w:szCs w:val="22"/>
              </w:rPr>
            </w:pPr>
            <w:proofErr w:type="spellStart"/>
            <w:r>
              <w:rPr>
                <w:rFonts w:asciiTheme="minorHAnsi" w:hAnsiTheme="minorHAnsi"/>
                <w:sz w:val="22"/>
                <w:szCs w:val="22"/>
              </w:rPr>
              <w:t>Finanzamt</w:t>
            </w:r>
            <w:proofErr w:type="spellEnd"/>
            <w:r>
              <w:rPr>
                <w:rFonts w:asciiTheme="minorHAnsi" w:hAnsiTheme="minorHAnsi"/>
                <w:sz w:val="22"/>
                <w:szCs w:val="22"/>
              </w:rPr>
              <w:t xml:space="preserve"> Linz</w:t>
            </w:r>
            <w:r w:rsidRPr="002513BE">
              <w:rPr>
                <w:rFonts w:asciiTheme="minorHAnsi" w:hAnsiTheme="minorHAnsi"/>
                <w:sz w:val="22"/>
                <w:szCs w:val="22"/>
              </w:rPr>
              <w:t xml:space="preserve"> </w:t>
            </w:r>
          </w:p>
          <w:p w:rsidR="00BA550C" w:rsidRPr="002513BE" w:rsidRDefault="00BA550C" w:rsidP="000157F2">
            <w:pPr>
              <w:pStyle w:val="Obyajntext"/>
              <w:rPr>
                <w:rFonts w:asciiTheme="minorHAnsi" w:hAnsiTheme="minorHAnsi"/>
                <w:sz w:val="22"/>
                <w:szCs w:val="22"/>
              </w:rPr>
            </w:pPr>
            <w:r w:rsidRPr="002513BE">
              <w:rPr>
                <w:rFonts w:asciiTheme="minorHAnsi" w:hAnsiTheme="minorHAnsi"/>
                <w:sz w:val="22"/>
                <w:szCs w:val="22"/>
              </w:rPr>
              <w:t>(</w:t>
            </w:r>
            <w:hyperlink r:id="rId29" w:history="1">
              <w:r w:rsidRPr="00CD29E2">
                <w:rPr>
                  <w:rStyle w:val="Hypertextovprepojenie"/>
                  <w:rFonts w:asciiTheme="minorHAnsi" w:hAnsiTheme="minorHAnsi"/>
                  <w:sz w:val="22"/>
                  <w:szCs w:val="22"/>
                </w:rPr>
                <w:t>C-66/14</w:t>
              </w:r>
            </w:hyperlink>
            <w:hyperlink r:id="rId30" w:history="1"/>
            <w:r w:rsidRPr="002513BE">
              <w:rPr>
                <w:rFonts w:asciiTheme="minorHAnsi" w:hAnsiTheme="minorHAnsi"/>
                <w:sz w:val="22"/>
                <w:szCs w:val="22"/>
              </w:rPr>
              <w:t>)</w:t>
            </w:r>
          </w:p>
          <w:p w:rsidR="00BA550C" w:rsidRDefault="00BA550C" w:rsidP="000157F2">
            <w:pPr>
              <w:pStyle w:val="Obyajntext"/>
              <w:rPr>
                <w:rFonts w:asciiTheme="minorHAnsi" w:hAnsiTheme="minorHAnsi"/>
                <w:sz w:val="22"/>
                <w:szCs w:val="22"/>
              </w:rPr>
            </w:pPr>
            <w:proofErr w:type="spellStart"/>
            <w:r>
              <w:rPr>
                <w:rFonts w:asciiTheme="minorHAnsi" w:hAnsiTheme="minorHAnsi"/>
                <w:sz w:val="22"/>
                <w:szCs w:val="22"/>
              </w:rPr>
              <w:t>Commission</w:t>
            </w:r>
            <w:proofErr w:type="spellEnd"/>
            <w:r>
              <w:rPr>
                <w:rFonts w:asciiTheme="minorHAnsi" w:hAnsiTheme="minorHAnsi"/>
                <w:sz w:val="22"/>
                <w:szCs w:val="22"/>
              </w:rPr>
              <w:t xml:space="preserve"> v </w:t>
            </w:r>
            <w:proofErr w:type="spellStart"/>
            <w:r w:rsidRPr="00CD29E2">
              <w:rPr>
                <w:rFonts w:asciiTheme="minorHAnsi" w:hAnsiTheme="minorHAnsi"/>
                <w:sz w:val="22"/>
                <w:szCs w:val="22"/>
              </w:rPr>
              <w:t>Belgium</w:t>
            </w:r>
            <w:proofErr w:type="spellEnd"/>
          </w:p>
          <w:p w:rsidR="00BA550C" w:rsidRPr="002513BE" w:rsidRDefault="00BA550C" w:rsidP="000157F2">
            <w:pPr>
              <w:pStyle w:val="Obyajntext"/>
              <w:rPr>
                <w:rFonts w:asciiTheme="minorHAnsi" w:hAnsiTheme="minorHAnsi"/>
                <w:sz w:val="22"/>
                <w:szCs w:val="22"/>
              </w:rPr>
            </w:pPr>
            <w:r w:rsidRPr="002513BE">
              <w:rPr>
                <w:rFonts w:asciiTheme="minorHAnsi" w:hAnsiTheme="minorHAnsi"/>
                <w:sz w:val="22"/>
                <w:szCs w:val="22"/>
              </w:rPr>
              <w:t>(</w:t>
            </w:r>
            <w:hyperlink r:id="rId31" w:history="1">
              <w:r w:rsidRPr="00CD29E2">
                <w:rPr>
                  <w:rStyle w:val="Hypertextovprepojenie"/>
                  <w:rFonts w:asciiTheme="minorHAnsi" w:hAnsiTheme="minorHAnsi"/>
                  <w:sz w:val="22"/>
                  <w:szCs w:val="22"/>
                </w:rPr>
                <w:t>C-589/14</w:t>
              </w:r>
            </w:hyperlink>
            <w:hyperlink r:id="rId32" w:history="1"/>
            <w:r w:rsidRPr="002513BE">
              <w:rPr>
                <w:rFonts w:asciiTheme="minorHAnsi" w:hAnsiTheme="minorHAnsi"/>
                <w:sz w:val="22"/>
                <w:szCs w:val="22"/>
              </w:rPr>
              <w:t>)</w:t>
            </w:r>
          </w:p>
          <w:p w:rsidR="00BA550C" w:rsidRDefault="00BA550C" w:rsidP="000157F2">
            <w:pPr>
              <w:pStyle w:val="Obyajntext"/>
              <w:rPr>
                <w:rFonts w:asciiTheme="minorHAnsi" w:hAnsiTheme="minorHAnsi"/>
                <w:sz w:val="22"/>
                <w:szCs w:val="22"/>
              </w:rPr>
            </w:pPr>
            <w:proofErr w:type="spellStart"/>
            <w:r>
              <w:rPr>
                <w:rFonts w:asciiTheme="minorHAnsi" w:hAnsiTheme="minorHAnsi"/>
                <w:sz w:val="22"/>
                <w:szCs w:val="22"/>
              </w:rPr>
              <w:t>Bukovansky</w:t>
            </w:r>
            <w:proofErr w:type="spellEnd"/>
            <w:r w:rsidRPr="002513BE">
              <w:rPr>
                <w:rFonts w:asciiTheme="minorHAnsi" w:hAnsiTheme="minorHAnsi"/>
                <w:sz w:val="22"/>
                <w:szCs w:val="22"/>
              </w:rPr>
              <w:t xml:space="preserve"> </w:t>
            </w:r>
          </w:p>
          <w:p w:rsidR="00BA550C" w:rsidRDefault="00BA550C" w:rsidP="000157F2">
            <w:pPr>
              <w:pStyle w:val="Obyajntext"/>
              <w:rPr>
                <w:rFonts w:asciiTheme="minorHAnsi" w:hAnsiTheme="minorHAnsi"/>
                <w:sz w:val="22"/>
                <w:szCs w:val="22"/>
              </w:rPr>
            </w:pPr>
            <w:r w:rsidRPr="002513BE">
              <w:rPr>
                <w:rFonts w:asciiTheme="minorHAnsi" w:hAnsiTheme="minorHAnsi"/>
                <w:sz w:val="22"/>
                <w:szCs w:val="22"/>
              </w:rPr>
              <w:t>(</w:t>
            </w:r>
            <w:hyperlink r:id="rId33" w:history="1">
              <w:r w:rsidRPr="00CD29E2">
                <w:rPr>
                  <w:rStyle w:val="Hypertextovprepojenie"/>
                  <w:rFonts w:asciiTheme="minorHAnsi" w:hAnsiTheme="minorHAnsi"/>
                  <w:sz w:val="22"/>
                  <w:szCs w:val="22"/>
                </w:rPr>
                <w:t>C-241/14</w:t>
              </w:r>
            </w:hyperlink>
            <w:hyperlink r:id="rId34" w:history="1"/>
            <w:r w:rsidRPr="002513BE">
              <w:rPr>
                <w:rFonts w:asciiTheme="minorHAnsi" w:hAnsiTheme="minorHAnsi"/>
                <w:sz w:val="22"/>
                <w:szCs w:val="22"/>
              </w:rPr>
              <w:t>)</w:t>
            </w:r>
          </w:p>
          <w:p w:rsidR="00BA550C" w:rsidRDefault="00BA550C" w:rsidP="000157F2">
            <w:pPr>
              <w:pStyle w:val="Obyajntext"/>
              <w:rPr>
                <w:rFonts w:asciiTheme="minorHAnsi" w:hAnsiTheme="minorHAnsi"/>
                <w:sz w:val="22"/>
                <w:szCs w:val="22"/>
              </w:rPr>
            </w:pPr>
            <w:proofErr w:type="spellStart"/>
            <w:r>
              <w:rPr>
                <w:rFonts w:asciiTheme="minorHAnsi" w:hAnsiTheme="minorHAnsi"/>
                <w:sz w:val="22"/>
                <w:szCs w:val="22"/>
              </w:rPr>
              <w:t>Hirvonen</w:t>
            </w:r>
            <w:proofErr w:type="spellEnd"/>
          </w:p>
          <w:p w:rsidR="00BA550C" w:rsidRDefault="00BA550C" w:rsidP="000157F2">
            <w:pPr>
              <w:pStyle w:val="Obyajntext"/>
              <w:rPr>
                <w:rFonts w:asciiTheme="minorHAnsi" w:hAnsiTheme="minorHAnsi"/>
                <w:sz w:val="22"/>
                <w:szCs w:val="22"/>
              </w:rPr>
            </w:pPr>
            <w:r>
              <w:rPr>
                <w:rFonts w:asciiTheme="minorHAnsi" w:hAnsiTheme="minorHAnsi"/>
                <w:sz w:val="22"/>
                <w:szCs w:val="22"/>
              </w:rPr>
              <w:t>(</w:t>
            </w:r>
            <w:hyperlink r:id="rId35" w:history="1">
              <w:r w:rsidRPr="00CD29E2">
                <w:rPr>
                  <w:rStyle w:val="Hypertextovprepojenie"/>
                  <w:rFonts w:asciiTheme="minorHAnsi" w:hAnsiTheme="minorHAnsi"/>
                  <w:sz w:val="22"/>
                  <w:szCs w:val="22"/>
                </w:rPr>
                <w:t>C-632/15</w:t>
              </w:r>
            </w:hyperlink>
            <w:r>
              <w:rPr>
                <w:rFonts w:asciiTheme="minorHAnsi" w:hAnsiTheme="minorHAnsi"/>
                <w:sz w:val="22"/>
                <w:szCs w:val="22"/>
              </w:rPr>
              <w:t>)</w:t>
            </w:r>
          </w:p>
          <w:p w:rsidR="00BA550C" w:rsidRDefault="00BA550C" w:rsidP="000157F2">
            <w:pPr>
              <w:pStyle w:val="Obyajntext"/>
              <w:rPr>
                <w:rFonts w:asciiTheme="minorHAnsi" w:hAnsiTheme="minorHAnsi"/>
                <w:sz w:val="22"/>
                <w:szCs w:val="22"/>
              </w:rPr>
            </w:pPr>
            <w:proofErr w:type="spellStart"/>
            <w:r>
              <w:rPr>
                <w:rFonts w:asciiTheme="minorHAnsi" w:hAnsiTheme="minorHAnsi"/>
                <w:sz w:val="22"/>
                <w:szCs w:val="22"/>
              </w:rPr>
              <w:lastRenderedPageBreak/>
              <w:t>Ellinikos</w:t>
            </w:r>
            <w:proofErr w:type="spellEnd"/>
            <w:r>
              <w:rPr>
                <w:rFonts w:asciiTheme="minorHAnsi" w:hAnsiTheme="minorHAnsi"/>
                <w:sz w:val="22"/>
                <w:szCs w:val="22"/>
              </w:rPr>
              <w:t xml:space="preserve"> </w:t>
            </w:r>
            <w:proofErr w:type="spellStart"/>
            <w:r w:rsidRPr="00CD29E2">
              <w:rPr>
                <w:rFonts w:asciiTheme="minorHAnsi" w:hAnsiTheme="minorHAnsi"/>
                <w:sz w:val="22"/>
                <w:szCs w:val="22"/>
              </w:rPr>
              <w:t>Chrysos</w:t>
            </w:r>
            <w:proofErr w:type="spellEnd"/>
            <w:r w:rsidRPr="00CD29E2">
              <w:rPr>
                <w:rFonts w:asciiTheme="minorHAnsi" w:hAnsiTheme="minorHAnsi"/>
                <w:sz w:val="22"/>
                <w:szCs w:val="22"/>
              </w:rPr>
              <w:t xml:space="preserve">  </w:t>
            </w:r>
            <w:r>
              <w:rPr>
                <w:rFonts w:asciiTheme="minorHAnsi" w:hAnsiTheme="minorHAnsi"/>
                <w:sz w:val="22"/>
                <w:szCs w:val="22"/>
              </w:rPr>
              <w:t>v </w:t>
            </w:r>
            <w:proofErr w:type="spellStart"/>
            <w:r>
              <w:rPr>
                <w:rFonts w:asciiTheme="minorHAnsi" w:hAnsiTheme="minorHAnsi"/>
                <w:sz w:val="22"/>
                <w:szCs w:val="22"/>
              </w:rPr>
              <w:t>Commission</w:t>
            </w:r>
            <w:proofErr w:type="spellEnd"/>
          </w:p>
          <w:p w:rsidR="00BA550C" w:rsidRDefault="00BA550C" w:rsidP="000157F2">
            <w:pPr>
              <w:pStyle w:val="Obyajntext"/>
              <w:rPr>
                <w:rFonts w:asciiTheme="minorHAnsi" w:hAnsiTheme="minorHAnsi"/>
                <w:sz w:val="22"/>
                <w:szCs w:val="22"/>
              </w:rPr>
            </w:pPr>
            <w:r>
              <w:rPr>
                <w:rFonts w:asciiTheme="minorHAnsi" w:hAnsiTheme="minorHAnsi"/>
                <w:sz w:val="22"/>
                <w:szCs w:val="22"/>
              </w:rPr>
              <w:t>(</w:t>
            </w:r>
            <w:hyperlink r:id="rId36" w:history="1">
              <w:r w:rsidRPr="00CD29E2">
                <w:rPr>
                  <w:rStyle w:val="Hypertextovprepojenie"/>
                  <w:rFonts w:asciiTheme="minorHAnsi" w:hAnsiTheme="minorHAnsi"/>
                  <w:sz w:val="22"/>
                  <w:szCs w:val="22"/>
                </w:rPr>
                <w:t>T-262/11</w:t>
              </w:r>
            </w:hyperlink>
            <w:r>
              <w:rPr>
                <w:rFonts w:asciiTheme="minorHAnsi" w:hAnsiTheme="minorHAnsi"/>
                <w:sz w:val="22"/>
                <w:szCs w:val="22"/>
              </w:rPr>
              <w:t>)</w:t>
            </w:r>
          </w:p>
          <w:p w:rsidR="00BA550C" w:rsidRDefault="00BA550C" w:rsidP="000157F2">
            <w:pPr>
              <w:pStyle w:val="Obyajntext"/>
              <w:rPr>
                <w:rFonts w:asciiTheme="minorHAnsi" w:hAnsiTheme="minorHAnsi"/>
                <w:sz w:val="22"/>
                <w:szCs w:val="22"/>
              </w:rPr>
            </w:pPr>
            <w:r>
              <w:rPr>
                <w:rFonts w:asciiTheme="minorHAnsi" w:hAnsiTheme="minorHAnsi"/>
                <w:sz w:val="22"/>
                <w:szCs w:val="22"/>
              </w:rPr>
              <w:t xml:space="preserve">Španielske kráľovstvo </w:t>
            </w:r>
            <w:r w:rsidRPr="00CD29E2">
              <w:rPr>
                <w:rFonts w:asciiTheme="minorHAnsi" w:hAnsiTheme="minorHAnsi"/>
                <w:sz w:val="22"/>
                <w:szCs w:val="22"/>
              </w:rPr>
              <w:t xml:space="preserve">v.   </w:t>
            </w:r>
            <w:proofErr w:type="spellStart"/>
            <w:r w:rsidRPr="00CD29E2">
              <w:rPr>
                <w:rFonts w:asciiTheme="minorHAnsi" w:hAnsiTheme="minorHAnsi"/>
                <w:sz w:val="22"/>
                <w:szCs w:val="22"/>
              </w:rPr>
              <w:t>Commission</w:t>
            </w:r>
            <w:proofErr w:type="spellEnd"/>
          </w:p>
          <w:p w:rsidR="00BA550C" w:rsidRDefault="00BA550C" w:rsidP="000157F2">
            <w:pPr>
              <w:pStyle w:val="Obyajntext"/>
              <w:rPr>
                <w:rFonts w:asciiTheme="minorHAnsi" w:hAnsiTheme="minorHAnsi"/>
                <w:sz w:val="22"/>
                <w:szCs w:val="22"/>
              </w:rPr>
            </w:pPr>
            <w:r>
              <w:rPr>
                <w:rFonts w:asciiTheme="minorHAnsi" w:hAnsiTheme="minorHAnsi"/>
                <w:sz w:val="22"/>
                <w:szCs w:val="22"/>
              </w:rPr>
              <w:t>(</w:t>
            </w:r>
            <w:hyperlink r:id="rId37" w:history="1">
              <w:r w:rsidRPr="00CD29E2">
                <w:rPr>
                  <w:rStyle w:val="Hypertextovprepojenie"/>
                  <w:rFonts w:asciiTheme="minorHAnsi" w:hAnsiTheme="minorHAnsi"/>
                  <w:sz w:val="22"/>
                  <w:szCs w:val="22"/>
                </w:rPr>
                <w:t>T-515/13</w:t>
              </w:r>
            </w:hyperlink>
            <w:r>
              <w:rPr>
                <w:rFonts w:asciiTheme="minorHAnsi" w:hAnsiTheme="minorHAnsi"/>
                <w:sz w:val="22"/>
                <w:szCs w:val="22"/>
              </w:rPr>
              <w:t>)</w:t>
            </w:r>
          </w:p>
          <w:p w:rsidR="00BA550C" w:rsidRDefault="00BA550C" w:rsidP="000157F2">
            <w:pPr>
              <w:pStyle w:val="Obyajntext"/>
              <w:rPr>
                <w:rFonts w:asciiTheme="minorHAnsi" w:hAnsiTheme="minorHAnsi"/>
                <w:sz w:val="22"/>
                <w:szCs w:val="22"/>
              </w:rPr>
            </w:pPr>
            <w:proofErr w:type="spellStart"/>
            <w:r>
              <w:rPr>
                <w:rFonts w:asciiTheme="minorHAnsi" w:hAnsiTheme="minorHAnsi"/>
                <w:sz w:val="22"/>
                <w:szCs w:val="22"/>
              </w:rPr>
              <w:t>Timac</w:t>
            </w:r>
            <w:proofErr w:type="spellEnd"/>
            <w:r>
              <w:rPr>
                <w:rFonts w:asciiTheme="minorHAnsi" w:hAnsiTheme="minorHAnsi"/>
                <w:sz w:val="22"/>
                <w:szCs w:val="22"/>
              </w:rPr>
              <w:t xml:space="preserve"> </w:t>
            </w:r>
            <w:proofErr w:type="spellStart"/>
            <w:r>
              <w:rPr>
                <w:rFonts w:asciiTheme="minorHAnsi" w:hAnsiTheme="minorHAnsi"/>
                <w:sz w:val="22"/>
                <w:szCs w:val="22"/>
              </w:rPr>
              <w:t>Agro</w:t>
            </w:r>
            <w:proofErr w:type="spellEnd"/>
            <w:r>
              <w:rPr>
                <w:rFonts w:asciiTheme="minorHAnsi" w:hAnsiTheme="minorHAnsi"/>
                <w:sz w:val="22"/>
                <w:szCs w:val="22"/>
              </w:rPr>
              <w:t xml:space="preserve"> </w:t>
            </w:r>
            <w:proofErr w:type="spellStart"/>
            <w:r w:rsidRPr="00CD29E2">
              <w:rPr>
                <w:rFonts w:asciiTheme="minorHAnsi" w:hAnsiTheme="minorHAnsi"/>
                <w:sz w:val="22"/>
                <w:szCs w:val="22"/>
              </w:rPr>
              <w:t>Deutschland</w:t>
            </w:r>
            <w:proofErr w:type="spellEnd"/>
            <w:r>
              <w:rPr>
                <w:rFonts w:asciiTheme="minorHAnsi" w:hAnsiTheme="minorHAnsi"/>
                <w:sz w:val="22"/>
                <w:szCs w:val="22"/>
              </w:rPr>
              <w:t xml:space="preserve"> </w:t>
            </w:r>
            <w:proofErr w:type="spellStart"/>
            <w:r>
              <w:rPr>
                <w:rFonts w:asciiTheme="minorHAnsi" w:hAnsiTheme="minorHAnsi"/>
                <w:sz w:val="22"/>
                <w:szCs w:val="22"/>
              </w:rPr>
              <w:t>GmbH</w:t>
            </w:r>
            <w:proofErr w:type="spellEnd"/>
          </w:p>
          <w:p w:rsidR="00BA550C" w:rsidRDefault="00BA550C" w:rsidP="000157F2">
            <w:pPr>
              <w:pStyle w:val="Obyajntext"/>
              <w:rPr>
                <w:rFonts w:asciiTheme="minorHAnsi" w:hAnsiTheme="minorHAnsi"/>
                <w:sz w:val="22"/>
                <w:szCs w:val="22"/>
              </w:rPr>
            </w:pPr>
            <w:r>
              <w:rPr>
                <w:rFonts w:asciiTheme="minorHAnsi" w:hAnsiTheme="minorHAnsi"/>
                <w:sz w:val="22"/>
                <w:szCs w:val="22"/>
              </w:rPr>
              <w:t>(</w:t>
            </w:r>
            <w:hyperlink r:id="rId38" w:history="1">
              <w:r w:rsidRPr="00CD29E2">
                <w:rPr>
                  <w:rStyle w:val="Hypertextovprepojenie"/>
                  <w:rFonts w:asciiTheme="minorHAnsi" w:hAnsiTheme="minorHAnsi"/>
                  <w:sz w:val="22"/>
                  <w:szCs w:val="22"/>
                </w:rPr>
                <w:t>C-388/14</w:t>
              </w:r>
            </w:hyperlink>
            <w:r>
              <w:rPr>
                <w:rFonts w:asciiTheme="minorHAnsi" w:hAnsiTheme="minorHAnsi"/>
                <w:sz w:val="22"/>
                <w:szCs w:val="22"/>
              </w:rPr>
              <w:t>)</w:t>
            </w:r>
          </w:p>
          <w:p w:rsidR="00BA550C" w:rsidRDefault="00BA550C" w:rsidP="000157F2">
            <w:pPr>
              <w:pStyle w:val="Obyajntext"/>
              <w:rPr>
                <w:rFonts w:asciiTheme="minorHAnsi" w:hAnsiTheme="minorHAnsi"/>
                <w:sz w:val="22"/>
                <w:szCs w:val="22"/>
              </w:rPr>
            </w:pPr>
            <w:proofErr w:type="spellStart"/>
            <w:r>
              <w:rPr>
                <w:rFonts w:asciiTheme="minorHAnsi" w:hAnsiTheme="minorHAnsi"/>
                <w:sz w:val="22"/>
                <w:szCs w:val="22"/>
              </w:rPr>
              <w:t>Heitkamp</w:t>
            </w:r>
            <w:proofErr w:type="spellEnd"/>
            <w:r>
              <w:rPr>
                <w:rFonts w:asciiTheme="minorHAnsi" w:hAnsiTheme="minorHAnsi"/>
                <w:sz w:val="22"/>
                <w:szCs w:val="22"/>
              </w:rPr>
              <w:t xml:space="preserve"> </w:t>
            </w:r>
            <w:proofErr w:type="spellStart"/>
            <w:r w:rsidRPr="00CD29E2">
              <w:rPr>
                <w:rFonts w:asciiTheme="minorHAnsi" w:hAnsiTheme="minorHAnsi"/>
                <w:sz w:val="22"/>
                <w:szCs w:val="22"/>
              </w:rPr>
              <w:t>BauHolding</w:t>
            </w:r>
            <w:proofErr w:type="spellEnd"/>
            <w:r>
              <w:rPr>
                <w:rFonts w:asciiTheme="minorHAnsi" w:hAnsiTheme="minorHAnsi"/>
                <w:sz w:val="22"/>
                <w:szCs w:val="22"/>
              </w:rPr>
              <w:t xml:space="preserve"> v </w:t>
            </w:r>
            <w:proofErr w:type="spellStart"/>
            <w:r>
              <w:rPr>
                <w:rFonts w:asciiTheme="minorHAnsi" w:hAnsiTheme="minorHAnsi"/>
                <w:sz w:val="22"/>
                <w:szCs w:val="22"/>
              </w:rPr>
              <w:t>Commission</w:t>
            </w:r>
            <w:proofErr w:type="spellEnd"/>
          </w:p>
          <w:p w:rsidR="00BA550C" w:rsidRDefault="00BA550C" w:rsidP="000157F2">
            <w:pPr>
              <w:pStyle w:val="Obyajntext"/>
              <w:rPr>
                <w:rFonts w:asciiTheme="minorHAnsi" w:hAnsiTheme="minorHAnsi"/>
                <w:sz w:val="22"/>
                <w:szCs w:val="22"/>
              </w:rPr>
            </w:pPr>
            <w:r>
              <w:rPr>
                <w:rFonts w:asciiTheme="minorHAnsi" w:hAnsiTheme="minorHAnsi"/>
                <w:sz w:val="22"/>
                <w:szCs w:val="22"/>
              </w:rPr>
              <w:t>(</w:t>
            </w:r>
            <w:hyperlink r:id="rId39" w:history="1">
              <w:r w:rsidRPr="00CD29E2">
                <w:rPr>
                  <w:rStyle w:val="Hypertextovprepojenie"/>
                  <w:rFonts w:asciiTheme="minorHAnsi" w:hAnsiTheme="minorHAnsi"/>
                  <w:sz w:val="22"/>
                  <w:szCs w:val="22"/>
                </w:rPr>
                <w:t>T-287/11</w:t>
              </w:r>
            </w:hyperlink>
            <w:r>
              <w:rPr>
                <w:rFonts w:asciiTheme="minorHAnsi" w:hAnsiTheme="minorHAnsi"/>
                <w:sz w:val="22"/>
                <w:szCs w:val="22"/>
              </w:rPr>
              <w:t>)</w:t>
            </w:r>
          </w:p>
          <w:p w:rsidR="00BA550C" w:rsidRDefault="00BA550C" w:rsidP="000157F2">
            <w:pPr>
              <w:pStyle w:val="Obyajntext"/>
              <w:rPr>
                <w:rFonts w:asciiTheme="minorHAnsi" w:hAnsiTheme="minorHAnsi"/>
                <w:sz w:val="22"/>
                <w:szCs w:val="22"/>
              </w:rPr>
            </w:pPr>
            <w:proofErr w:type="spellStart"/>
            <w:r>
              <w:rPr>
                <w:rFonts w:asciiTheme="minorHAnsi" w:hAnsiTheme="minorHAnsi"/>
                <w:sz w:val="22"/>
                <w:szCs w:val="22"/>
              </w:rPr>
              <w:t>Marks</w:t>
            </w:r>
            <w:proofErr w:type="spellEnd"/>
            <w:r>
              <w:rPr>
                <w:rFonts w:asciiTheme="minorHAnsi" w:hAnsiTheme="minorHAnsi"/>
                <w:sz w:val="22"/>
                <w:szCs w:val="22"/>
              </w:rPr>
              <w:t xml:space="preserve"> and </w:t>
            </w:r>
            <w:proofErr w:type="spellStart"/>
            <w:r>
              <w:rPr>
                <w:rFonts w:asciiTheme="minorHAnsi" w:hAnsiTheme="minorHAnsi"/>
                <w:sz w:val="22"/>
                <w:szCs w:val="22"/>
              </w:rPr>
              <w:t>Spencer</w:t>
            </w:r>
            <w:proofErr w:type="spellEnd"/>
            <w:r>
              <w:rPr>
                <w:rFonts w:asciiTheme="minorHAnsi" w:hAnsiTheme="minorHAnsi"/>
                <w:sz w:val="22"/>
                <w:szCs w:val="22"/>
              </w:rPr>
              <w:t xml:space="preserve"> </w:t>
            </w:r>
            <w:proofErr w:type="spellStart"/>
            <w:r>
              <w:rPr>
                <w:rFonts w:asciiTheme="minorHAnsi" w:hAnsiTheme="minorHAnsi"/>
                <w:sz w:val="22"/>
                <w:szCs w:val="22"/>
              </w:rPr>
              <w:t>plc</w:t>
            </w:r>
            <w:proofErr w:type="spellEnd"/>
          </w:p>
          <w:p w:rsidR="00BA550C" w:rsidRDefault="00BA550C" w:rsidP="000157F2">
            <w:pPr>
              <w:pStyle w:val="Obyajntext"/>
              <w:rPr>
                <w:rFonts w:asciiTheme="minorHAnsi" w:hAnsiTheme="minorHAnsi"/>
                <w:sz w:val="22"/>
                <w:szCs w:val="22"/>
              </w:rPr>
            </w:pPr>
            <w:r>
              <w:rPr>
                <w:rFonts w:asciiTheme="minorHAnsi" w:hAnsiTheme="minorHAnsi"/>
                <w:sz w:val="22"/>
                <w:szCs w:val="22"/>
              </w:rPr>
              <w:t>(</w:t>
            </w:r>
            <w:hyperlink r:id="rId40" w:history="1">
              <w:r w:rsidRPr="00CD29E2">
                <w:rPr>
                  <w:rStyle w:val="Hypertextovprepojenie"/>
                  <w:rFonts w:asciiTheme="minorHAnsi" w:hAnsiTheme="minorHAnsi"/>
                  <w:sz w:val="22"/>
                  <w:szCs w:val="22"/>
                </w:rPr>
                <w:t>C-446/03</w:t>
              </w:r>
            </w:hyperlink>
            <w:r>
              <w:rPr>
                <w:rFonts w:asciiTheme="minorHAnsi" w:hAnsiTheme="minorHAnsi"/>
                <w:sz w:val="22"/>
                <w:szCs w:val="22"/>
              </w:rPr>
              <w:t>)</w:t>
            </w:r>
          </w:p>
          <w:p w:rsidR="00BA550C" w:rsidRDefault="00BA550C" w:rsidP="000157F2">
            <w:pPr>
              <w:pStyle w:val="Obyajntext"/>
              <w:rPr>
                <w:rFonts w:asciiTheme="minorHAnsi" w:hAnsiTheme="minorHAnsi"/>
                <w:sz w:val="22"/>
                <w:szCs w:val="22"/>
              </w:rPr>
            </w:pPr>
            <w:proofErr w:type="spellStart"/>
            <w:r>
              <w:rPr>
                <w:rFonts w:asciiTheme="minorHAnsi" w:hAnsiTheme="minorHAnsi"/>
                <w:sz w:val="22"/>
                <w:szCs w:val="22"/>
              </w:rPr>
              <w:t>Kovozber</w:t>
            </w:r>
            <w:proofErr w:type="spellEnd"/>
          </w:p>
          <w:p w:rsidR="00BA550C" w:rsidRDefault="00BA550C" w:rsidP="000157F2">
            <w:pPr>
              <w:pStyle w:val="Obyajntext"/>
              <w:rPr>
                <w:rFonts w:asciiTheme="minorHAnsi" w:hAnsiTheme="minorHAnsi"/>
                <w:sz w:val="22"/>
                <w:szCs w:val="22"/>
              </w:rPr>
            </w:pPr>
            <w:r>
              <w:rPr>
                <w:rFonts w:asciiTheme="minorHAnsi" w:hAnsiTheme="minorHAnsi"/>
                <w:sz w:val="22"/>
                <w:szCs w:val="22"/>
              </w:rPr>
              <w:t>(</w:t>
            </w:r>
            <w:hyperlink r:id="rId41" w:history="1">
              <w:r w:rsidRPr="00CD29E2">
                <w:rPr>
                  <w:rStyle w:val="Hypertextovprepojenie"/>
                  <w:rFonts w:asciiTheme="minorHAnsi" w:hAnsiTheme="minorHAnsi"/>
                  <w:sz w:val="22"/>
                  <w:szCs w:val="22"/>
                </w:rPr>
                <w:t>C-120/15</w:t>
              </w:r>
            </w:hyperlink>
            <w:r>
              <w:rPr>
                <w:rFonts w:asciiTheme="minorHAnsi" w:hAnsiTheme="minorHAnsi"/>
                <w:sz w:val="22"/>
                <w:szCs w:val="22"/>
              </w:rPr>
              <w:t>)</w:t>
            </w:r>
          </w:p>
          <w:p w:rsidR="00BA550C" w:rsidRDefault="00BA550C" w:rsidP="000157F2">
            <w:pPr>
              <w:pStyle w:val="Obyajntext"/>
              <w:rPr>
                <w:rFonts w:asciiTheme="minorHAnsi" w:hAnsiTheme="minorHAnsi"/>
                <w:sz w:val="22"/>
                <w:szCs w:val="22"/>
              </w:rPr>
            </w:pPr>
            <w:r>
              <w:rPr>
                <w:rFonts w:asciiTheme="minorHAnsi" w:hAnsiTheme="minorHAnsi"/>
                <w:sz w:val="22"/>
                <w:szCs w:val="22"/>
              </w:rPr>
              <w:t>„</w:t>
            </w:r>
            <w:proofErr w:type="spellStart"/>
            <w:r>
              <w:rPr>
                <w:rFonts w:asciiTheme="minorHAnsi" w:hAnsiTheme="minorHAnsi"/>
                <w:sz w:val="22"/>
                <w:szCs w:val="22"/>
              </w:rPr>
              <w:t>Sveda</w:t>
            </w:r>
            <w:proofErr w:type="spellEnd"/>
            <w:r>
              <w:rPr>
                <w:rFonts w:asciiTheme="minorHAnsi" w:hAnsiTheme="minorHAnsi"/>
                <w:sz w:val="22"/>
                <w:szCs w:val="22"/>
              </w:rPr>
              <w:t>“</w:t>
            </w:r>
          </w:p>
          <w:p w:rsidR="00BA550C" w:rsidRDefault="00BA550C" w:rsidP="000157F2">
            <w:pPr>
              <w:pStyle w:val="Obyajntext"/>
              <w:rPr>
                <w:rFonts w:asciiTheme="minorHAnsi" w:hAnsiTheme="minorHAnsi"/>
                <w:sz w:val="22"/>
                <w:szCs w:val="22"/>
              </w:rPr>
            </w:pPr>
            <w:r>
              <w:rPr>
                <w:rFonts w:asciiTheme="minorHAnsi" w:hAnsiTheme="minorHAnsi"/>
                <w:sz w:val="22"/>
                <w:szCs w:val="22"/>
              </w:rPr>
              <w:t>(</w:t>
            </w:r>
            <w:hyperlink r:id="rId42" w:history="1">
              <w:r w:rsidRPr="00CD29E2">
                <w:rPr>
                  <w:rStyle w:val="Hypertextovprepojenie"/>
                  <w:rFonts w:asciiTheme="minorHAnsi" w:hAnsiTheme="minorHAnsi"/>
                  <w:sz w:val="22"/>
                  <w:szCs w:val="22"/>
                </w:rPr>
                <w:t>C-126/14</w:t>
              </w:r>
            </w:hyperlink>
            <w:r>
              <w:rPr>
                <w:rFonts w:asciiTheme="minorHAnsi" w:hAnsiTheme="minorHAnsi"/>
                <w:sz w:val="22"/>
                <w:szCs w:val="22"/>
              </w:rPr>
              <w:t>)</w:t>
            </w:r>
          </w:p>
          <w:p w:rsidR="00BA550C" w:rsidRDefault="00BA550C" w:rsidP="000157F2">
            <w:pPr>
              <w:pStyle w:val="Obyajntext"/>
              <w:rPr>
                <w:rFonts w:asciiTheme="minorHAnsi" w:hAnsiTheme="minorHAnsi"/>
                <w:sz w:val="22"/>
                <w:szCs w:val="22"/>
              </w:rPr>
            </w:pPr>
            <w:r w:rsidRPr="00CD29E2">
              <w:rPr>
                <w:rFonts w:asciiTheme="minorHAnsi" w:hAnsiTheme="minorHAnsi"/>
                <w:sz w:val="22"/>
                <w:szCs w:val="22"/>
              </w:rPr>
              <w:t xml:space="preserve">David   </w:t>
            </w:r>
            <w:proofErr w:type="spellStart"/>
            <w:r w:rsidRPr="00CD29E2">
              <w:rPr>
                <w:rFonts w:asciiTheme="minorHAnsi" w:hAnsiTheme="minorHAnsi"/>
                <w:sz w:val="22"/>
                <w:szCs w:val="22"/>
              </w:rPr>
              <w:t>Hedqvist</w:t>
            </w:r>
            <w:proofErr w:type="spellEnd"/>
          </w:p>
          <w:p w:rsidR="00BA550C" w:rsidRDefault="00BA550C" w:rsidP="000157F2">
            <w:pPr>
              <w:pStyle w:val="Obyajntext"/>
              <w:rPr>
                <w:rFonts w:asciiTheme="minorHAnsi" w:hAnsiTheme="minorHAnsi"/>
                <w:sz w:val="22"/>
                <w:szCs w:val="22"/>
              </w:rPr>
            </w:pPr>
            <w:r>
              <w:rPr>
                <w:rFonts w:asciiTheme="minorHAnsi" w:hAnsiTheme="minorHAnsi"/>
                <w:sz w:val="22"/>
                <w:szCs w:val="22"/>
              </w:rPr>
              <w:t>(</w:t>
            </w:r>
            <w:hyperlink r:id="rId43" w:history="1">
              <w:r w:rsidRPr="00CD29E2">
                <w:rPr>
                  <w:rStyle w:val="Hypertextovprepojenie"/>
                  <w:rFonts w:asciiTheme="minorHAnsi" w:hAnsiTheme="minorHAnsi"/>
                  <w:sz w:val="22"/>
                  <w:szCs w:val="22"/>
                </w:rPr>
                <w:t>C-264/14</w:t>
              </w:r>
            </w:hyperlink>
            <w:r>
              <w:rPr>
                <w:rFonts w:asciiTheme="minorHAnsi" w:hAnsiTheme="minorHAnsi"/>
                <w:sz w:val="22"/>
                <w:szCs w:val="22"/>
              </w:rPr>
              <w:t>)</w:t>
            </w:r>
          </w:p>
          <w:p w:rsidR="00BA550C" w:rsidRDefault="00BA550C" w:rsidP="000157F2">
            <w:pPr>
              <w:pStyle w:val="Obyajntext"/>
              <w:rPr>
                <w:rFonts w:asciiTheme="minorHAnsi" w:hAnsiTheme="minorHAnsi"/>
                <w:sz w:val="22"/>
                <w:szCs w:val="22"/>
              </w:rPr>
            </w:pPr>
            <w:r w:rsidRPr="00CD29E2">
              <w:rPr>
                <w:rFonts w:asciiTheme="minorHAnsi" w:hAnsiTheme="minorHAnsi"/>
                <w:sz w:val="22"/>
                <w:szCs w:val="22"/>
              </w:rPr>
              <w:t xml:space="preserve">PPUH   </w:t>
            </w:r>
            <w:proofErr w:type="spellStart"/>
            <w:r w:rsidRPr="00CD29E2">
              <w:rPr>
                <w:rFonts w:asciiTheme="minorHAnsi" w:hAnsiTheme="minorHAnsi"/>
                <w:sz w:val="22"/>
                <w:szCs w:val="22"/>
              </w:rPr>
              <w:t>Stehcemp</w:t>
            </w:r>
            <w:proofErr w:type="spellEnd"/>
          </w:p>
          <w:p w:rsidR="00BA550C" w:rsidRDefault="00BA550C" w:rsidP="000157F2">
            <w:pPr>
              <w:pStyle w:val="Obyajntext"/>
              <w:rPr>
                <w:rFonts w:asciiTheme="minorHAnsi" w:hAnsiTheme="minorHAnsi"/>
                <w:sz w:val="22"/>
                <w:szCs w:val="22"/>
              </w:rPr>
            </w:pPr>
            <w:r>
              <w:rPr>
                <w:rFonts w:asciiTheme="minorHAnsi" w:hAnsiTheme="minorHAnsi"/>
                <w:sz w:val="22"/>
                <w:szCs w:val="22"/>
              </w:rPr>
              <w:t>(</w:t>
            </w:r>
            <w:hyperlink r:id="rId44" w:history="1">
              <w:r w:rsidRPr="00CD29E2">
                <w:rPr>
                  <w:rStyle w:val="Hypertextovprepojenie"/>
                  <w:rFonts w:asciiTheme="minorHAnsi" w:hAnsiTheme="minorHAnsi"/>
                  <w:sz w:val="22"/>
                  <w:szCs w:val="22"/>
                </w:rPr>
                <w:t>C-277/14</w:t>
              </w:r>
            </w:hyperlink>
            <w:r>
              <w:rPr>
                <w:rFonts w:asciiTheme="minorHAnsi" w:hAnsiTheme="minorHAnsi"/>
                <w:sz w:val="22"/>
                <w:szCs w:val="22"/>
              </w:rPr>
              <w:t>)</w:t>
            </w:r>
          </w:p>
          <w:p w:rsidR="00BA550C" w:rsidRDefault="00BA550C" w:rsidP="000157F2">
            <w:pPr>
              <w:pStyle w:val="Obyajntext"/>
              <w:rPr>
                <w:rFonts w:asciiTheme="minorHAnsi" w:hAnsiTheme="minorHAnsi"/>
                <w:sz w:val="22"/>
                <w:szCs w:val="22"/>
              </w:rPr>
            </w:pPr>
            <w:proofErr w:type="spellStart"/>
            <w:r>
              <w:rPr>
                <w:rFonts w:asciiTheme="minorHAnsi" w:hAnsiTheme="minorHAnsi"/>
                <w:sz w:val="22"/>
                <w:szCs w:val="22"/>
              </w:rPr>
              <w:t>S</w:t>
            </w:r>
            <w:r w:rsidRPr="00CD29E2">
              <w:rPr>
                <w:rFonts w:asciiTheme="minorHAnsi" w:hAnsiTheme="minorHAnsi"/>
                <w:sz w:val="22"/>
                <w:szCs w:val="22"/>
              </w:rPr>
              <w:t>audaçor</w:t>
            </w:r>
            <w:proofErr w:type="spellEnd"/>
          </w:p>
          <w:p w:rsidR="00BA550C" w:rsidRDefault="00BA550C" w:rsidP="000157F2">
            <w:pPr>
              <w:pStyle w:val="Obyajntext"/>
              <w:rPr>
                <w:rFonts w:asciiTheme="minorHAnsi" w:hAnsiTheme="minorHAnsi"/>
                <w:sz w:val="22"/>
                <w:szCs w:val="22"/>
              </w:rPr>
            </w:pPr>
            <w:r>
              <w:rPr>
                <w:rFonts w:asciiTheme="minorHAnsi" w:hAnsiTheme="minorHAnsi"/>
                <w:sz w:val="22"/>
                <w:szCs w:val="22"/>
              </w:rPr>
              <w:t>(</w:t>
            </w:r>
            <w:hyperlink r:id="rId45" w:history="1">
              <w:r w:rsidRPr="00CD29E2">
                <w:rPr>
                  <w:rStyle w:val="Hypertextovprepojenie"/>
                  <w:rFonts w:asciiTheme="minorHAnsi" w:hAnsiTheme="minorHAnsi"/>
                  <w:sz w:val="22"/>
                  <w:szCs w:val="22"/>
                </w:rPr>
                <w:t>C-174/14</w:t>
              </w:r>
            </w:hyperlink>
            <w:r>
              <w:rPr>
                <w:rFonts w:asciiTheme="minorHAnsi" w:hAnsiTheme="minorHAnsi"/>
                <w:sz w:val="22"/>
                <w:szCs w:val="22"/>
              </w:rPr>
              <w:t>)</w:t>
            </w:r>
            <w:bookmarkStart w:id="0" w:name="_GoBack"/>
            <w:bookmarkEnd w:id="0"/>
          </w:p>
          <w:p w:rsidR="00BA550C" w:rsidRPr="00445600" w:rsidRDefault="00BA550C" w:rsidP="000157F2">
            <w:pPr>
              <w:rPr>
                <w:rFonts w:cstheme="minorHAnsi"/>
              </w:rPr>
            </w:pPr>
          </w:p>
        </w:tc>
      </w:tr>
    </w:tbl>
    <w:tbl>
      <w:tblPr>
        <w:tblStyle w:val="Mriekatabuky"/>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971"/>
      </w:tblGrid>
      <w:tr w:rsidR="00BA550C" w:rsidTr="000157F2">
        <w:tc>
          <w:tcPr>
            <w:tcW w:w="1101" w:type="dxa"/>
          </w:tcPr>
          <w:p w:rsidR="00BA550C" w:rsidRDefault="00BA550C" w:rsidP="000157F2">
            <w:pPr>
              <w:jc w:val="center"/>
              <w:rPr>
                <w:rFonts w:ascii="Trebuchet MS" w:hAnsi="Trebuchet MS"/>
                <w:color w:val="474747"/>
                <w:sz w:val="18"/>
                <w:szCs w:val="18"/>
              </w:rPr>
            </w:pPr>
            <w:r>
              <w:rPr>
                <w:rFonts w:ascii="Trebuchet MS" w:hAnsi="Trebuchet MS"/>
                <w:noProof/>
                <w:color w:val="474747"/>
                <w:sz w:val="18"/>
                <w:szCs w:val="18"/>
                <w:lang w:eastAsia="sk-SK"/>
              </w:rPr>
              <w:lastRenderedPageBreak/>
              <w:drawing>
                <wp:inline distT="0" distB="0" distL="0" distR="0" wp14:anchorId="7304EF4E" wp14:editId="1F5D7322">
                  <wp:extent cx="542925" cy="542925"/>
                  <wp:effectExtent l="0" t="0" r="9525" b="9525"/>
                  <wp:docPr id="2" name="Obrázok 1" descr="Výber z judikatú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ber z judikatúry"/>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7971" w:type="dxa"/>
            <w:tcMar>
              <w:top w:w="113" w:type="dxa"/>
              <w:bottom w:w="113" w:type="dxa"/>
            </w:tcMar>
          </w:tcPr>
          <w:p w:rsidR="00BA550C" w:rsidRPr="00D23EE7" w:rsidRDefault="00BA550C" w:rsidP="000157F2">
            <w:pPr>
              <w:rPr>
                <w:rFonts w:cstheme="minorHAnsi"/>
                <w:b/>
                <w:color w:val="474747"/>
                <w:u w:val="single"/>
              </w:rPr>
            </w:pPr>
            <w:r w:rsidRPr="00D23EE7">
              <w:rPr>
                <w:rFonts w:cstheme="minorHAnsi"/>
                <w:b/>
                <w:color w:val="474747"/>
                <w:u w:val="single"/>
              </w:rPr>
              <w:t>VÝBER Z JUDIKATÚRY</w:t>
            </w:r>
          </w:p>
          <w:p w:rsidR="00BA550C" w:rsidRPr="00445600" w:rsidRDefault="00BA550C" w:rsidP="000157F2">
            <w:pPr>
              <w:rPr>
                <w:rFonts w:cstheme="minorHAnsi"/>
                <w:color w:val="474747"/>
              </w:rPr>
            </w:pPr>
            <w:r>
              <w:rPr>
                <w:rFonts w:cstheme="minorHAnsi"/>
                <w:color w:val="474747"/>
              </w:rPr>
              <w:t xml:space="preserve">Miroslav </w:t>
            </w:r>
            <w:proofErr w:type="spellStart"/>
            <w:r>
              <w:rPr>
                <w:rFonts w:cstheme="minorHAnsi"/>
                <w:color w:val="474747"/>
              </w:rPr>
              <w:t>Gavalec</w:t>
            </w:r>
            <w:proofErr w:type="spellEnd"/>
            <w:r w:rsidRPr="00445600">
              <w:rPr>
                <w:rFonts w:cstheme="minorHAnsi"/>
                <w:color w:val="474747"/>
              </w:rPr>
              <w:br/>
            </w:r>
            <w:r>
              <w:rPr>
                <w:rStyle w:val="Siln"/>
              </w:rPr>
              <w:t>Judikatúra vo veciach ochrany životného prostredia</w:t>
            </w:r>
            <w:r w:rsidRPr="00445600">
              <w:rPr>
                <w:rFonts w:cstheme="minorHAnsi"/>
                <w:color w:val="474747"/>
              </w:rPr>
              <w:br/>
            </w:r>
            <w:r>
              <w:t>Prostredníctvom výberu sa predkladá užívateľom možnosť si urobiť predstavu, akým trendom sa uberá rozhodovacia činnosť nielen slovenských, ale aj súdov zahraničných v tak citlivej oblasti pre existenciu ľudstva, akou nepochybne životné prostredie a jeho ochrana sú. Výber predstavuje kompilát autoritatívnych právnych názorov súdov rôznych stupňov vyjadrený vo forme tzv. právnych viet ako výsledkov rozhodovacej činnosti orgánov súdnej moci, ktorý je obmedzený na obdobie rokov 2000 až po súčasnosť. Tento výber slúži ako pomôcka nielen pre osoby, ktoré v sú v praxi zapojené na rôznom stupni do problematiky ochrany práva životného prostredia, pre poslucháčov rôznych študijných odborov, ktorým môže slúžiť ako pomôcka pre zvládnutie  odbornej problematiky ich štúdia, ale aj pre všetkých, ktorí prejavujú skutočný záujem o správu vecí verejných.</w:t>
            </w:r>
            <w:hyperlink r:id="rId47" w:tgtFrame="_blank" w:history="1">
              <w:r w:rsidRPr="00445600">
                <w:rPr>
                  <w:rFonts w:cstheme="minorHAnsi"/>
                  <w:color w:val="3366FF"/>
                  <w:u w:val="single"/>
                </w:rPr>
                <w:br/>
              </w:r>
            </w:hyperlink>
          </w:p>
        </w:tc>
      </w:tr>
      <w:tr w:rsidR="00BA550C" w:rsidTr="00015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top w:val="nil"/>
              <w:left w:val="nil"/>
              <w:bottom w:val="nil"/>
              <w:right w:val="nil"/>
            </w:tcBorders>
          </w:tcPr>
          <w:p w:rsidR="00BA550C" w:rsidRDefault="00BA550C" w:rsidP="000157F2">
            <w:r>
              <w:rPr>
                <w:noProof/>
                <w:lang w:eastAsia="sk-SK"/>
              </w:rPr>
              <w:drawing>
                <wp:inline distT="0" distB="0" distL="0" distR="0" wp14:anchorId="5F169320" wp14:editId="0017202D">
                  <wp:extent cx="542925" cy="542925"/>
                  <wp:effectExtent l="0" t="0" r="9525" b="9525"/>
                  <wp:docPr id="8" name="Obrázok 8" descr="\\Iurafs\users\michal.sadlon\IURA - newslettery\images\2014\12-04\nove-rozhodnut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urafs\users\michal.sadlon\IURA - newslettery\images\2014\12-04\nove-rozhodnutia.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7971" w:type="dxa"/>
            <w:tcBorders>
              <w:top w:val="nil"/>
              <w:left w:val="nil"/>
              <w:bottom w:val="nil"/>
              <w:right w:val="nil"/>
            </w:tcBorders>
          </w:tcPr>
          <w:p w:rsidR="00BA550C" w:rsidRDefault="00BA550C" w:rsidP="00395640">
            <w:r w:rsidRPr="0077214A">
              <w:rPr>
                <w:rFonts w:cstheme="minorHAnsi"/>
                <w:color w:val="474747"/>
              </w:rPr>
              <w:t xml:space="preserve">V mesiaci </w:t>
            </w:r>
            <w:r w:rsidR="00395640">
              <w:rPr>
                <w:rFonts w:cstheme="minorHAnsi"/>
                <w:color w:val="474747"/>
              </w:rPr>
              <w:t>jún</w:t>
            </w:r>
            <w:r w:rsidRPr="0077214A">
              <w:rPr>
                <w:rFonts w:cstheme="minorHAnsi"/>
                <w:color w:val="474747"/>
              </w:rPr>
              <w:t xml:space="preserve"> bolo pridaných </w:t>
            </w:r>
            <w:r w:rsidR="00395640">
              <w:rPr>
                <w:rFonts w:cstheme="minorHAnsi"/>
                <w:b/>
                <w:color w:val="474747"/>
              </w:rPr>
              <w:t>4 158</w:t>
            </w:r>
            <w:r>
              <w:rPr>
                <w:rFonts w:cstheme="minorHAnsi"/>
                <w:b/>
                <w:color w:val="474747"/>
              </w:rPr>
              <w:t xml:space="preserve"> </w:t>
            </w:r>
            <w:r>
              <w:rPr>
                <w:rFonts w:cstheme="minorHAnsi"/>
                <w:color w:val="474747"/>
              </w:rPr>
              <w:t>rozhodnutí Najvyššieho súdu SR</w:t>
            </w:r>
            <w:r w:rsidRPr="0077214A">
              <w:rPr>
                <w:rFonts w:cstheme="minorHAnsi"/>
                <w:color w:val="474747"/>
              </w:rPr>
              <w:t xml:space="preserve">. V súčasnosti sa v ASPI nachádza </w:t>
            </w:r>
            <w:r w:rsidR="00395640">
              <w:rPr>
                <w:rFonts w:cstheme="minorHAnsi"/>
                <w:b/>
                <w:bCs/>
                <w:color w:val="474747"/>
              </w:rPr>
              <w:t>26 458</w:t>
            </w:r>
            <w:r>
              <w:rPr>
                <w:rFonts w:cstheme="minorHAnsi"/>
                <w:b/>
                <w:bCs/>
                <w:color w:val="474747"/>
              </w:rPr>
              <w:t xml:space="preserve"> </w:t>
            </w:r>
            <w:r w:rsidRPr="0077214A">
              <w:rPr>
                <w:rFonts w:cstheme="minorHAnsi"/>
                <w:color w:val="474747"/>
              </w:rPr>
              <w:t xml:space="preserve">rozhodnutí Ústavného súdu SR, </w:t>
            </w:r>
            <w:r w:rsidR="00395640">
              <w:rPr>
                <w:rFonts w:cstheme="minorHAnsi"/>
                <w:b/>
                <w:bCs/>
                <w:color w:val="474747"/>
              </w:rPr>
              <w:t>50 189</w:t>
            </w:r>
            <w:r>
              <w:rPr>
                <w:rFonts w:cstheme="minorHAnsi"/>
                <w:b/>
                <w:bCs/>
                <w:color w:val="474747"/>
              </w:rPr>
              <w:t xml:space="preserve"> </w:t>
            </w:r>
            <w:r w:rsidRPr="0077214A">
              <w:rPr>
                <w:rFonts w:cstheme="minorHAnsi"/>
                <w:color w:val="474747"/>
              </w:rPr>
              <w:t xml:space="preserve">rozhodnutí Najvyššieho súdu SR a viac ako </w:t>
            </w:r>
            <w:r>
              <w:rPr>
                <w:rFonts w:cstheme="minorHAnsi"/>
                <w:b/>
                <w:bCs/>
                <w:color w:val="474747"/>
              </w:rPr>
              <w:t>1 680 000</w:t>
            </w:r>
            <w:r w:rsidRPr="0077214A">
              <w:rPr>
                <w:rFonts w:cstheme="minorHAnsi"/>
                <w:color w:val="474747"/>
              </w:rPr>
              <w:t xml:space="preserve"> rozhodnutí nižších súdov.</w:t>
            </w:r>
          </w:p>
        </w:tc>
      </w:tr>
    </w:tbl>
    <w:p w:rsidR="00BA550C" w:rsidRPr="00445600" w:rsidRDefault="00BA550C" w:rsidP="00BA550C">
      <w:pPr>
        <w:rPr>
          <w:rFonts w:cstheme="minorHAnsi"/>
        </w:rPr>
      </w:pPr>
    </w:p>
    <w:p w:rsidR="00445600" w:rsidRPr="00BA550C" w:rsidRDefault="00445600" w:rsidP="00BA550C"/>
    <w:sectPr w:rsidR="00445600" w:rsidRPr="00BA55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71596"/>
    <w:multiLevelType w:val="hybridMultilevel"/>
    <w:tmpl w:val="5C52495E"/>
    <w:lvl w:ilvl="0" w:tplc="6484879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90239E"/>
    <w:multiLevelType w:val="hybridMultilevel"/>
    <w:tmpl w:val="4AB20B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C6E1689"/>
    <w:multiLevelType w:val="hybridMultilevel"/>
    <w:tmpl w:val="192870A2"/>
    <w:lvl w:ilvl="0" w:tplc="541ACC4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EF65DB5"/>
    <w:multiLevelType w:val="multilevel"/>
    <w:tmpl w:val="8316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0D1B54"/>
    <w:multiLevelType w:val="hybridMultilevel"/>
    <w:tmpl w:val="3D2AF7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D2"/>
    <w:rsid w:val="00052790"/>
    <w:rsid w:val="000731CB"/>
    <w:rsid w:val="000D70C6"/>
    <w:rsid w:val="001025D2"/>
    <w:rsid w:val="00175535"/>
    <w:rsid w:val="00190710"/>
    <w:rsid w:val="001B7DA0"/>
    <w:rsid w:val="0021250D"/>
    <w:rsid w:val="002513BE"/>
    <w:rsid w:val="0025164D"/>
    <w:rsid w:val="00343F0F"/>
    <w:rsid w:val="00395640"/>
    <w:rsid w:val="00445600"/>
    <w:rsid w:val="0044626C"/>
    <w:rsid w:val="00492AE6"/>
    <w:rsid w:val="00520894"/>
    <w:rsid w:val="00534306"/>
    <w:rsid w:val="00585326"/>
    <w:rsid w:val="005C0343"/>
    <w:rsid w:val="006205A6"/>
    <w:rsid w:val="0069044F"/>
    <w:rsid w:val="006E6979"/>
    <w:rsid w:val="00726D4C"/>
    <w:rsid w:val="007660E0"/>
    <w:rsid w:val="00774211"/>
    <w:rsid w:val="007753A1"/>
    <w:rsid w:val="007B14D9"/>
    <w:rsid w:val="00852469"/>
    <w:rsid w:val="00855405"/>
    <w:rsid w:val="0087681C"/>
    <w:rsid w:val="0091568C"/>
    <w:rsid w:val="00A17A1B"/>
    <w:rsid w:val="00A35461"/>
    <w:rsid w:val="00A67830"/>
    <w:rsid w:val="00AC1321"/>
    <w:rsid w:val="00AC7146"/>
    <w:rsid w:val="00AE72EE"/>
    <w:rsid w:val="00AF283F"/>
    <w:rsid w:val="00B506E8"/>
    <w:rsid w:val="00B71E5A"/>
    <w:rsid w:val="00B84571"/>
    <w:rsid w:val="00BA550C"/>
    <w:rsid w:val="00BD3CB7"/>
    <w:rsid w:val="00BE15F5"/>
    <w:rsid w:val="00C20188"/>
    <w:rsid w:val="00C97352"/>
    <w:rsid w:val="00CD29E2"/>
    <w:rsid w:val="00CE1003"/>
    <w:rsid w:val="00D01278"/>
    <w:rsid w:val="00D23EE7"/>
    <w:rsid w:val="00D83CD2"/>
    <w:rsid w:val="00DD1A16"/>
    <w:rsid w:val="00E468C9"/>
    <w:rsid w:val="00E73AC6"/>
    <w:rsid w:val="00E92857"/>
    <w:rsid w:val="00F10EBE"/>
    <w:rsid w:val="00F759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7E767-A5D5-470C-A873-7CEA8E9B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AC13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AC13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025D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025D2"/>
    <w:rPr>
      <w:rFonts w:ascii="Tahoma" w:hAnsi="Tahoma" w:cs="Tahoma"/>
      <w:sz w:val="16"/>
      <w:szCs w:val="16"/>
    </w:rPr>
  </w:style>
  <w:style w:type="table" w:styleId="Mriekatabuky">
    <w:name w:val="Table Grid"/>
    <w:basedOn w:val="Normlnatabuka"/>
    <w:uiPriority w:val="59"/>
    <w:rsid w:val="00102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yajntext">
    <w:name w:val="Plain Text"/>
    <w:basedOn w:val="Normlny"/>
    <w:link w:val="ObyajntextChar"/>
    <w:uiPriority w:val="99"/>
    <w:rsid w:val="00BD3CB7"/>
    <w:pPr>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uiPriority w:val="99"/>
    <w:rsid w:val="00BD3CB7"/>
    <w:rPr>
      <w:rFonts w:ascii="Courier New" w:eastAsia="Times New Roman" w:hAnsi="Courier New" w:cs="Courier New"/>
      <w:sz w:val="20"/>
      <w:szCs w:val="20"/>
      <w:lang w:eastAsia="sk-SK"/>
    </w:rPr>
  </w:style>
  <w:style w:type="character" w:styleId="Hypertextovprepojenie">
    <w:name w:val="Hyperlink"/>
    <w:basedOn w:val="Predvolenpsmoodseku"/>
    <w:uiPriority w:val="99"/>
    <w:rsid w:val="00BD3CB7"/>
    <w:rPr>
      <w:color w:val="0000FF"/>
      <w:u w:val="single"/>
    </w:rPr>
  </w:style>
  <w:style w:type="character" w:styleId="Siln">
    <w:name w:val="Strong"/>
    <w:basedOn w:val="Predvolenpsmoodseku"/>
    <w:uiPriority w:val="22"/>
    <w:qFormat/>
    <w:rsid w:val="00445600"/>
    <w:rPr>
      <w:b/>
      <w:bCs/>
    </w:rPr>
  </w:style>
  <w:style w:type="paragraph" w:styleId="Odsekzoznamu">
    <w:name w:val="List Paragraph"/>
    <w:basedOn w:val="Normlny"/>
    <w:uiPriority w:val="34"/>
    <w:qFormat/>
    <w:rsid w:val="00E92857"/>
    <w:pPr>
      <w:ind w:left="720"/>
      <w:contextualSpacing/>
    </w:pPr>
  </w:style>
  <w:style w:type="paragraph" w:styleId="Normlnywebov">
    <w:name w:val="Normal (Web)"/>
    <w:basedOn w:val="Normlny"/>
    <w:uiPriority w:val="99"/>
    <w:unhideWhenUsed/>
    <w:rsid w:val="00F10EB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rsid w:val="00AC1321"/>
    <w:rPr>
      <w:rFonts w:asciiTheme="majorHAnsi" w:eastAsiaTheme="majorEastAsia" w:hAnsiTheme="majorHAnsi" w:cstheme="majorBidi"/>
      <w:color w:val="365F91" w:themeColor="accent1" w:themeShade="BF"/>
      <w:sz w:val="26"/>
      <w:szCs w:val="26"/>
    </w:rPr>
  </w:style>
  <w:style w:type="character" w:customStyle="1" w:styleId="Nadpis1Char">
    <w:name w:val="Nadpis 1 Char"/>
    <w:basedOn w:val="Predvolenpsmoodseku"/>
    <w:link w:val="Nadpis1"/>
    <w:uiPriority w:val="9"/>
    <w:rsid w:val="00AC1321"/>
    <w:rPr>
      <w:rFonts w:asciiTheme="majorHAnsi" w:eastAsiaTheme="majorEastAsia" w:hAnsiTheme="majorHAnsi" w:cstheme="majorBidi"/>
      <w:color w:val="365F91" w:themeColor="accent1" w:themeShade="BF"/>
      <w:sz w:val="32"/>
      <w:szCs w:val="32"/>
    </w:rPr>
  </w:style>
  <w:style w:type="paragraph" w:styleId="Bezriadkovania">
    <w:name w:val="No Spacing"/>
    <w:uiPriority w:val="1"/>
    <w:qFormat/>
    <w:rsid w:val="00AC1321"/>
    <w:pPr>
      <w:spacing w:after="0" w:line="240" w:lineRule="auto"/>
    </w:pPr>
  </w:style>
  <w:style w:type="character" w:styleId="Odkaznakomentr">
    <w:name w:val="annotation reference"/>
    <w:basedOn w:val="Predvolenpsmoodseku"/>
    <w:uiPriority w:val="99"/>
    <w:semiHidden/>
    <w:unhideWhenUsed/>
    <w:rsid w:val="0087681C"/>
    <w:rPr>
      <w:sz w:val="16"/>
      <w:szCs w:val="16"/>
    </w:rPr>
  </w:style>
  <w:style w:type="paragraph" w:styleId="Textkomentra">
    <w:name w:val="annotation text"/>
    <w:basedOn w:val="Normlny"/>
    <w:link w:val="TextkomentraChar"/>
    <w:uiPriority w:val="99"/>
    <w:semiHidden/>
    <w:unhideWhenUsed/>
    <w:rsid w:val="0087681C"/>
    <w:pPr>
      <w:spacing w:line="240" w:lineRule="auto"/>
    </w:pPr>
    <w:rPr>
      <w:sz w:val="20"/>
      <w:szCs w:val="20"/>
    </w:rPr>
  </w:style>
  <w:style w:type="character" w:customStyle="1" w:styleId="TextkomentraChar">
    <w:name w:val="Text komentára Char"/>
    <w:basedOn w:val="Predvolenpsmoodseku"/>
    <w:link w:val="Textkomentra"/>
    <w:uiPriority w:val="99"/>
    <w:semiHidden/>
    <w:rsid w:val="0087681C"/>
    <w:rPr>
      <w:sz w:val="20"/>
      <w:szCs w:val="20"/>
    </w:rPr>
  </w:style>
  <w:style w:type="paragraph" w:styleId="Predmetkomentra">
    <w:name w:val="annotation subject"/>
    <w:basedOn w:val="Textkomentra"/>
    <w:next w:val="Textkomentra"/>
    <w:link w:val="PredmetkomentraChar"/>
    <w:uiPriority w:val="99"/>
    <w:semiHidden/>
    <w:unhideWhenUsed/>
    <w:rsid w:val="0087681C"/>
    <w:rPr>
      <w:b/>
      <w:bCs/>
    </w:rPr>
  </w:style>
  <w:style w:type="character" w:customStyle="1" w:styleId="PredmetkomentraChar">
    <w:name w:val="Predmet komentára Char"/>
    <w:basedOn w:val="TextkomentraChar"/>
    <w:link w:val="Predmetkomentra"/>
    <w:uiPriority w:val="99"/>
    <w:semiHidden/>
    <w:rsid w:val="0087681C"/>
    <w:rPr>
      <w:b/>
      <w:bCs/>
      <w:sz w:val="20"/>
      <w:szCs w:val="20"/>
    </w:rPr>
  </w:style>
  <w:style w:type="table" w:customStyle="1" w:styleId="Mriekatabuky1">
    <w:name w:val="Mriežka tabuľky1"/>
    <w:basedOn w:val="Normlnatabuka"/>
    <w:next w:val="Mriekatabuky"/>
    <w:uiPriority w:val="59"/>
    <w:rsid w:val="00915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96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spi://module='jud'&amp;link='JUD1769792SK'&amp;dbtype='8'&amp;dbname='ju'&amp;ucin-k-dni='30.12.9999'" TargetMode="External"/><Relationship Id="rId18" Type="http://schemas.openxmlformats.org/officeDocument/2006/relationships/hyperlink" Target="aspi://module='jud'&amp;link='JUD1743747SK'&amp;dbtype='8'&amp;dbname='ju'&amp;ucin-k-dni='30.12.9999'" TargetMode="External"/><Relationship Id="rId26" Type="http://schemas.openxmlformats.org/officeDocument/2006/relationships/hyperlink" Target="aspi://module='jud'&amp;link='JUD1743743SK'&amp;dbtype='8'&amp;dbname='ju'&amp;ucin-k-dni='30.12.9999'" TargetMode="External"/><Relationship Id="rId39" Type="http://schemas.openxmlformats.org/officeDocument/2006/relationships/hyperlink" Target="aspi://module='jud'&amp;link='JUD1769807SK'&amp;dbtype='8'&amp;dbname='ju'&amp;ucin-k-dni='30.12.9999'" TargetMode="External"/><Relationship Id="rId3" Type="http://schemas.openxmlformats.org/officeDocument/2006/relationships/settings" Target="settings.xml"/><Relationship Id="rId21" Type="http://schemas.openxmlformats.org/officeDocument/2006/relationships/hyperlink" Target="aspi://module='jud'&amp;link='JUD1769796SK'&amp;dbtype='8'&amp;dbname='ju'&amp;ucin-k-dni='30.12.9999'" TargetMode="External"/><Relationship Id="rId34" Type="http://schemas.openxmlformats.org/officeDocument/2006/relationships/hyperlink" Target="aspi://module='jud'&amp;link='JUD1743739SK'&amp;dbtype='8'&amp;dbname='ju'&amp;ucin-k-dni='30.12.9999'" TargetMode="External"/><Relationship Id="rId42" Type="http://schemas.openxmlformats.org/officeDocument/2006/relationships/hyperlink" Target="aspi://module='jud'&amp;link='JUD1769810SK'&amp;dbtype='8'&amp;dbname='ju'&amp;ucin-k-dni='30.12.9999'" TargetMode="External"/><Relationship Id="rId47" Type="http://schemas.openxmlformats.org/officeDocument/2006/relationships/hyperlink" Target="http://emailmarketer.iura.sk/link.php?M=260533&amp;N=1108&amp;L=703&amp;F=H" TargetMode="External"/><Relationship Id="rId50" Type="http://schemas.openxmlformats.org/officeDocument/2006/relationships/theme" Target="theme/theme1.xml"/><Relationship Id="rId7" Type="http://schemas.openxmlformats.org/officeDocument/2006/relationships/hyperlink" Target="aspi://module='jud'&amp;link='JUD1769789SK'&amp;dbtype='8'&amp;dbname='ju'&amp;ucin-k-dni='30.12.9999'" TargetMode="External"/><Relationship Id="rId12" Type="http://schemas.openxmlformats.org/officeDocument/2006/relationships/hyperlink" Target="aspi://module='jud'&amp;link='JUD1743750SK'&amp;dbtype='8'&amp;dbname='ju'&amp;ucin-k-dni='30.12.9999'" TargetMode="External"/><Relationship Id="rId17" Type="http://schemas.openxmlformats.org/officeDocument/2006/relationships/hyperlink" Target="aspi://module='jud'&amp;link='JUD1769794SK'&amp;dbtype='8'&amp;dbname='ju'&amp;ucin-k-dni='30.12.9999'" TargetMode="External"/><Relationship Id="rId25" Type="http://schemas.openxmlformats.org/officeDocument/2006/relationships/hyperlink" Target="aspi://module='jud'&amp;link='JUD1769798SK'&amp;dbtype='8'&amp;dbname='ju'&amp;ucin-k-dni='30.12.9999'" TargetMode="External"/><Relationship Id="rId33" Type="http://schemas.openxmlformats.org/officeDocument/2006/relationships/hyperlink" Target="aspi://module='jud'&amp;link='JUD1769802SK'&amp;dbtype='8'&amp;dbname='ju'&amp;ucin-k-dni='30.12.9999'" TargetMode="External"/><Relationship Id="rId38" Type="http://schemas.openxmlformats.org/officeDocument/2006/relationships/hyperlink" Target="aspi://module='jud'&amp;link='JUD1769806SK'&amp;dbtype='8'&amp;dbname='ju'&amp;ucin-k-dni='30.12.9999'" TargetMode="External"/><Relationship Id="rId46"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aspi://module='jud'&amp;link='JUD1743748SK'&amp;dbtype='8'&amp;dbname='ju'&amp;ucin-k-dni='30.12.9999'" TargetMode="External"/><Relationship Id="rId20" Type="http://schemas.openxmlformats.org/officeDocument/2006/relationships/hyperlink" Target="aspi://module='jud'&amp;link='JUD1743746SK'&amp;dbtype='8'&amp;dbname='ju'&amp;ucin-k-dni='30.12.9999'" TargetMode="External"/><Relationship Id="rId29" Type="http://schemas.openxmlformats.org/officeDocument/2006/relationships/hyperlink" Target="aspi://module='jud'&amp;link='JUD1769800SK'&amp;dbtype='8'&amp;dbname='ju'&amp;ucin-k-dni='30.12.9999'" TargetMode="External"/><Relationship Id="rId41" Type="http://schemas.openxmlformats.org/officeDocument/2006/relationships/hyperlink" Target="aspi://module='jud'&amp;link='JUD1769809SK'&amp;dbtype='8'&amp;dbname='ju'&amp;ucin-k-dni='30.12.9999'"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aspi://module='jud'&amp;link='JUD1769791SK'&amp;dbtype='8'&amp;dbname='ju'&amp;ucin-k-dni='30.12.9999'" TargetMode="External"/><Relationship Id="rId24" Type="http://schemas.openxmlformats.org/officeDocument/2006/relationships/hyperlink" Target="aspi://module='jud'&amp;link='JUD1743744SK'&amp;dbtype='8'&amp;dbname='ju'&amp;ucin-k-dni='30.12.9999'" TargetMode="External"/><Relationship Id="rId32" Type="http://schemas.openxmlformats.org/officeDocument/2006/relationships/hyperlink" Target="aspi://module='jud'&amp;link='JUD1743740SK'&amp;dbtype='8'&amp;dbname='ju'&amp;ucin-k-dni='30.12.9999'" TargetMode="External"/><Relationship Id="rId37" Type="http://schemas.openxmlformats.org/officeDocument/2006/relationships/hyperlink" Target="aspi://module='jud'&amp;link='JUD1769805SK'&amp;dbtype='8'&amp;dbname='ju'&amp;ucin-k-dni='30.12.9999'" TargetMode="External"/><Relationship Id="rId40" Type="http://schemas.openxmlformats.org/officeDocument/2006/relationships/hyperlink" Target="aspi://module='jud'&amp;link='JUD1769808SK'&amp;dbtype='8'&amp;dbname='ju'&amp;ucin-k-dni='30.12.9999'" TargetMode="External"/><Relationship Id="rId45" Type="http://schemas.openxmlformats.org/officeDocument/2006/relationships/hyperlink" Target="aspi://module='jud'&amp;link='JUD1769813SK'&amp;dbtype='8'&amp;dbname='ju'&amp;ucin-k-dni='30.12.9999'" TargetMode="External"/><Relationship Id="rId5" Type="http://schemas.openxmlformats.org/officeDocument/2006/relationships/image" Target="media/image1.jpeg"/><Relationship Id="rId15" Type="http://schemas.openxmlformats.org/officeDocument/2006/relationships/hyperlink" Target="aspi://module='jud'&amp;link='JUD1769793SK'&amp;dbtype='8'&amp;dbname='ju'&amp;ucin-k-dni='30.12.9999'" TargetMode="External"/><Relationship Id="rId23" Type="http://schemas.openxmlformats.org/officeDocument/2006/relationships/hyperlink" Target="aspi://module='jud'&amp;link='JUD1769797SK'&amp;dbtype='8'&amp;dbname='ju'&amp;ucin-k-dni='30.12.9999'" TargetMode="External"/><Relationship Id="rId28" Type="http://schemas.openxmlformats.org/officeDocument/2006/relationships/hyperlink" Target="aspi://module='jud'&amp;link='JUD1743742SK'&amp;dbtype='8'&amp;dbname='ju'&amp;ucin-k-dni='30.12.9999'" TargetMode="External"/><Relationship Id="rId36" Type="http://schemas.openxmlformats.org/officeDocument/2006/relationships/hyperlink" Target="aspi://module='jud'&amp;link='JUD1769804SK'&amp;dbtype='8'&amp;dbname='ju'&amp;ucin-k-dni='30.12.9999'" TargetMode="External"/><Relationship Id="rId49" Type="http://schemas.openxmlformats.org/officeDocument/2006/relationships/fontTable" Target="fontTable.xml"/><Relationship Id="rId10" Type="http://schemas.openxmlformats.org/officeDocument/2006/relationships/hyperlink" Target="aspi://module='jud'&amp;link='JUD1743751SK'&amp;dbtype='8'&amp;dbname='ju'&amp;ucin-k-dni='30.12.9999'" TargetMode="External"/><Relationship Id="rId19" Type="http://schemas.openxmlformats.org/officeDocument/2006/relationships/hyperlink" Target="aspi://module='jud'&amp;link='JUD1769795SK'&amp;dbtype='8'&amp;dbname='ju'&amp;ucin-k-dni='30.12.9999'" TargetMode="External"/><Relationship Id="rId31" Type="http://schemas.openxmlformats.org/officeDocument/2006/relationships/hyperlink" Target="aspi://module='jud'&amp;link='JUD1769801SK'&amp;dbtype='8'&amp;dbname='ju'&amp;ucin-k-dni='30.12.9999'" TargetMode="External"/><Relationship Id="rId44" Type="http://schemas.openxmlformats.org/officeDocument/2006/relationships/hyperlink" Target="aspi://module='jud'&amp;link='JUD1769812SK'&amp;dbtype='8'&amp;dbname='ju'&amp;ucin-k-dni='30.12.9999'" TargetMode="External"/><Relationship Id="rId4" Type="http://schemas.openxmlformats.org/officeDocument/2006/relationships/webSettings" Target="webSettings.xml"/><Relationship Id="rId9" Type="http://schemas.openxmlformats.org/officeDocument/2006/relationships/hyperlink" Target="aspi://module='jud'&amp;link='JUD1769790SK'&amp;dbtype='8'&amp;dbname='ju'&amp;ucin-k-dni='30.12.9999'" TargetMode="External"/><Relationship Id="rId14" Type="http://schemas.openxmlformats.org/officeDocument/2006/relationships/hyperlink" Target="aspi://module='jud'&amp;link='JUD1743749SK'&amp;dbtype='8'&amp;dbname='ju'&amp;ucin-k-dni='30.12.9999'" TargetMode="External"/><Relationship Id="rId22" Type="http://schemas.openxmlformats.org/officeDocument/2006/relationships/hyperlink" Target="aspi://module='jud'&amp;link='JUD1743745SK'&amp;dbtype='8'&amp;dbname='ju'&amp;ucin-k-dni='30.12.9999'" TargetMode="External"/><Relationship Id="rId27" Type="http://schemas.openxmlformats.org/officeDocument/2006/relationships/hyperlink" Target="aspi://module='jud'&amp;link='JUD1769799SK'&amp;dbtype='8'&amp;dbname='ju'&amp;ucin-k-dni='30.12.9999'" TargetMode="External"/><Relationship Id="rId30" Type="http://schemas.openxmlformats.org/officeDocument/2006/relationships/hyperlink" Target="aspi://module='jud'&amp;link='JUD1743741SK'&amp;dbtype='8'&amp;dbname='ju'&amp;ucin-k-dni='30.12.9999'" TargetMode="External"/><Relationship Id="rId35" Type="http://schemas.openxmlformats.org/officeDocument/2006/relationships/hyperlink" Target="aspi://module='jud'&amp;link='JUD1769803SK'&amp;dbtype='8'&amp;dbname='ju'&amp;ucin-k-dni='30.12.9999'" TargetMode="External"/><Relationship Id="rId43" Type="http://schemas.openxmlformats.org/officeDocument/2006/relationships/hyperlink" Target="aspi://module='jud'&amp;link='JUD1769811SK'&amp;dbtype='8'&amp;dbname='ju'&amp;ucin-k-dni='30.12.9999'" TargetMode="External"/><Relationship Id="rId48" Type="http://schemas.openxmlformats.org/officeDocument/2006/relationships/image" Target="media/image4.png"/><Relationship Id="rId8" Type="http://schemas.openxmlformats.org/officeDocument/2006/relationships/hyperlink" Target="aspi://module='jud'&amp;link='JUD1743752SK'&amp;dbtype='8'&amp;dbname='ju'&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1051</Words>
  <Characters>5992</Characters>
  <Application>Microsoft Office Word</Application>
  <DocSecurity>0</DocSecurity>
  <Lines>49</Lines>
  <Paragraphs>14</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SADLOŇ Michal</dc:creator>
  <cp:lastModifiedBy>KURICOVÁ Zuzana</cp:lastModifiedBy>
  <cp:revision>5</cp:revision>
  <dcterms:created xsi:type="dcterms:W3CDTF">2016-06-29T22:05:00Z</dcterms:created>
  <dcterms:modified xsi:type="dcterms:W3CDTF">2016-06-29T22:19:00Z</dcterms:modified>
</cp:coreProperties>
</file>